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E030409" wp14:editId="44BEA44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03717C">
        <w:rPr>
          <w:rFonts w:ascii="Arial" w:hAnsi="Arial" w:cs="Arial"/>
          <w:sz w:val="18"/>
          <w:szCs w:val="18"/>
        </w:rPr>
        <w:t>2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8A1F6B">
        <w:rPr>
          <w:rFonts w:ascii="Arial" w:hAnsi="Arial" w:cs="Arial"/>
          <w:sz w:val="18"/>
          <w:szCs w:val="18"/>
        </w:rPr>
        <w:t>1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A20E3D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03717C">
        <w:rPr>
          <w:rFonts w:ascii="Arial" w:eastAsia="Calibri" w:hAnsi="Arial" w:cs="Arial"/>
          <w:b/>
        </w:rPr>
        <w:t>2</w:t>
      </w:r>
      <w:r w:rsidR="008A1F6B" w:rsidRPr="00A37592">
        <w:rPr>
          <w:rFonts w:ascii="Arial" w:hAnsi="Arial" w:cs="Arial"/>
          <w:b/>
        </w:rPr>
        <w:t xml:space="preserve"> </w:t>
      </w:r>
      <w:r w:rsidR="0003717C">
        <w:rPr>
          <w:rFonts w:ascii="Arial" w:hAnsi="Arial" w:cs="Arial"/>
          <w:b/>
        </w:rPr>
        <w:t>Innowacyjne</w:t>
      </w:r>
      <w:r w:rsidR="008A1F6B">
        <w:rPr>
          <w:rFonts w:ascii="Arial" w:hAnsi="Arial" w:cs="Arial"/>
          <w:b/>
        </w:rPr>
        <w:t xml:space="preserve"> firmy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03717C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8A1F6B">
        <w:rPr>
          <w:rStyle w:val="Teksttreci2115ptKursywaOdstpy0pt"/>
          <w:rFonts w:ascii="Arial" w:eastAsia="Arial" w:hAnsi="Arial" w:cs="Arial"/>
          <w:i w:val="0"/>
        </w:rPr>
        <w:t>1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03717C">
        <w:rPr>
          <w:rFonts w:ascii="Arial" w:hAnsi="Arial" w:cs="Arial"/>
          <w:b/>
        </w:rPr>
        <w:t>Działalność</w:t>
      </w:r>
      <w:r w:rsidR="008A1F6B" w:rsidRPr="00A55518">
        <w:rPr>
          <w:rFonts w:ascii="Arial" w:hAnsi="Arial" w:cs="Arial"/>
          <w:b/>
        </w:rPr>
        <w:t xml:space="preserve"> B+R</w:t>
      </w:r>
      <w:r w:rsidR="00B567D6" w:rsidRPr="00B567D6">
        <w:rPr>
          <w:rFonts w:ascii="Arial" w:hAnsi="Arial" w:cs="Arial"/>
          <w:b/>
        </w:rPr>
        <w:t xml:space="preserve"> </w:t>
      </w:r>
      <w:r w:rsidR="0003717C">
        <w:rPr>
          <w:rFonts w:ascii="Arial" w:hAnsi="Arial" w:cs="Arial"/>
          <w:b/>
        </w:rPr>
        <w:t xml:space="preserve">przedsiębiorstw </w:t>
      </w:r>
      <w:r w:rsidR="003D6BDF">
        <w:rPr>
          <w:rFonts w:ascii="Arial" w:hAnsi="Arial" w:cs="Arial"/>
          <w:b/>
        </w:rPr>
        <w:t xml:space="preserve">(typ 1)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03717C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.01-28-………../18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03717C" w:rsidRDefault="0003717C" w:rsidP="00BC48CE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Pr="006B43CD" w:rsidRDefault="0003717C" w:rsidP="00BC48CE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03717C" w:rsidRPr="0003717C" w:rsidRDefault="0003717C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03717C" w:rsidRPr="0003717C" w:rsidRDefault="0003717C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B567D6" w:rsidRDefault="0003717C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3717C" w:rsidRDefault="0003717C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03717C" w:rsidRDefault="0003717C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3717C" w:rsidRPr="0003717C" w:rsidRDefault="0003717C" w:rsidP="004459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03717C" w:rsidRPr="0003717C" w:rsidRDefault="0003717C" w:rsidP="00122711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03717C" w:rsidRPr="0003717C" w:rsidRDefault="0003717C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Nowe etaty dla pracowników B+R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4 punktów (maksymalnie)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="00212F92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pow. 0 do 1 etatu B+R 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</w:t>
            </w:r>
            <w:r w:rsidR="00212F92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- pow. 1 do 2 etatów B+R</w:t>
            </w:r>
          </w:p>
          <w:p w:rsidR="0003717C" w:rsidRPr="0003717C" w:rsidRDefault="0003717C" w:rsidP="000371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4 pkt - pow. 2 etatów B+R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03717C" w:rsidRPr="00DA68AD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 w:rsidR="00D111DA"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03717C" w:rsidRDefault="00DB395A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pkt </w:t>
            </w:r>
            <w:r w:rsidR="0003717C">
              <w:rPr>
                <w:rFonts w:ascii="Arial" w:hAnsi="Arial" w:cs="Arial"/>
                <w:sz w:val="18"/>
                <w:szCs w:val="18"/>
              </w:rPr>
              <w:t>–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03717C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03717C" w:rsidRDefault="00DB395A" w:rsidP="0012271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pkt </w:t>
            </w:r>
            <w:r w:rsidR="0003717C">
              <w:rPr>
                <w:rFonts w:ascii="Arial" w:hAnsi="Arial" w:cs="Arial"/>
                <w:sz w:val="18"/>
                <w:szCs w:val="18"/>
              </w:rPr>
              <w:t>–</w:t>
            </w:r>
            <w:r w:rsidR="000371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="0003717C"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03717C" w:rsidRPr="00F268E3" w:rsidRDefault="0003717C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Współpraca przy opracowaniu agendy badawczej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2 punktów (maksymalnie)</w:t>
            </w:r>
          </w:p>
          <w:p w:rsidR="0003717C" w:rsidRP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3717C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agenda badawcza przygotowana została bez udziału podmiotów oferujących usługi badawczo-rozwojowe/ naukowców</w:t>
            </w:r>
          </w:p>
          <w:p w:rsidR="0003717C" w:rsidRPr="0003717C" w:rsidRDefault="0003717C" w:rsidP="0003717C">
            <w:pPr>
              <w:pStyle w:val="Default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-  agenda badawcza przygotowana została we współpracy z co najmniej  jednym podmiotem oferującym usługi badawczo-rozwojowe/ naukowcem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DB395A" w:rsidP="004459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03717C" w:rsidRPr="0003717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551" w:type="dxa"/>
            <w:vAlign w:val="center"/>
          </w:tcPr>
          <w:p w:rsidR="0003717C" w:rsidRPr="00D111DA" w:rsidRDefault="00D111DA" w:rsidP="00122711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>Gotowość projektu do realizacji</w:t>
            </w:r>
          </w:p>
        </w:tc>
        <w:tc>
          <w:tcPr>
            <w:tcW w:w="5461" w:type="dxa"/>
            <w:vAlign w:val="center"/>
          </w:tcPr>
          <w:p w:rsidR="0003717C" w:rsidRPr="0003717C" w:rsidRDefault="0003717C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03717C" w:rsidRPr="0003717C" w:rsidRDefault="0003717C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Pr="0003717C" w:rsidRDefault="0003717C" w:rsidP="0003717C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- projekt wymaga uzyskania decyzji budowlanych, ale jeszcze ich nie uzyskał lub uzyskał decyzje budowlane na mniej niż 50% wartości planowanych robót budowlanych</w:t>
            </w:r>
          </w:p>
          <w:p w:rsidR="0003717C" w:rsidRPr="0003717C" w:rsidRDefault="0003717C" w:rsidP="0003717C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2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uzyskał decyzje budowlane na min. 50% wartości planowanych robót budowlanych -2 pkt</w:t>
            </w:r>
          </w:p>
          <w:p w:rsidR="0003717C" w:rsidRPr="0003717C" w:rsidRDefault="0003717C" w:rsidP="0003717C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wymaga uzyskania decyzji budowlanych i posiada wszystkie decyzje budowlane dla całego zakresu inwestycji</w:t>
            </w:r>
          </w:p>
          <w:p w:rsidR="0003717C" w:rsidRPr="0003717C" w:rsidRDefault="0003717C" w:rsidP="0003717C">
            <w:pPr>
              <w:keepLines/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17C">
              <w:rPr>
                <w:rFonts w:ascii="Arial" w:hAnsi="Arial" w:cs="Arial"/>
                <w:bCs/>
                <w:sz w:val="18"/>
                <w:szCs w:val="18"/>
              </w:rPr>
              <w:t xml:space="preserve">5 pkt - </w:t>
            </w:r>
            <w:r w:rsidRPr="0003717C">
              <w:rPr>
                <w:rFonts w:ascii="Arial" w:hAnsi="Arial" w:cs="Arial"/>
                <w:sz w:val="18"/>
                <w:szCs w:val="18"/>
              </w:rPr>
              <w:t>projekt nie wymaga uzyskania decyzji budowlanych</w:t>
            </w:r>
          </w:p>
          <w:p w:rsidR="0003717C" w:rsidRPr="0003717C" w:rsidRDefault="0003717C" w:rsidP="00445995">
            <w:pPr>
              <w:keepLines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3717C" w:rsidRPr="0003717C" w:rsidRDefault="0003717C" w:rsidP="0044599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Punkty w ramach kryterium podlegają sumowaniu do 6 pkt.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551" w:type="dxa"/>
            <w:vAlign w:val="center"/>
          </w:tcPr>
          <w:p w:rsidR="0003717C" w:rsidRPr="00DA68AD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bCs/>
                <w:sz w:val="18"/>
                <w:szCs w:val="18"/>
              </w:rPr>
              <w:t>Zgodność z Kluczowymi technologiami wspomagającymi (KET).</w:t>
            </w:r>
          </w:p>
          <w:p w:rsidR="0003717C" w:rsidRPr="0003717C" w:rsidRDefault="0003717C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>Projekt może otrzymać 0 lub 2 punkty (maksymalnie).</w:t>
            </w:r>
          </w:p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wpisuje się w KET</w:t>
            </w:r>
          </w:p>
          <w:p w:rsidR="0003717C" w:rsidRPr="006B43CD" w:rsidRDefault="0003717C" w:rsidP="0044599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wpisuje się w co najmniej jeden KET</w:t>
            </w:r>
          </w:p>
          <w:p w:rsidR="0003717C" w:rsidRPr="00BC0DDA" w:rsidRDefault="0003717C" w:rsidP="00DA68AD">
            <w:pPr>
              <w:keepNext/>
              <w:keepLines/>
              <w:tabs>
                <w:tab w:val="left" w:pos="317"/>
              </w:tabs>
              <w:autoSpaceDE w:val="0"/>
              <w:autoSpaceDN w:val="0"/>
              <w:adjustRightInd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03717C" w:rsidRPr="0003717C" w:rsidRDefault="0003717C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551" w:type="dxa"/>
            <w:vAlign w:val="center"/>
          </w:tcPr>
          <w:p w:rsidR="0003717C" w:rsidRPr="0003717C" w:rsidRDefault="0003717C" w:rsidP="004459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 xml:space="preserve">od 0 do </w:t>
            </w:r>
            <w:r w:rsidR="00D111D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03717C" w:rsidRDefault="0003717C" w:rsidP="0044599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3717C" w:rsidRDefault="0003717C" w:rsidP="008040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03717C" w:rsidRPr="0080405D" w:rsidRDefault="00D111DA" w:rsidP="008040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0371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717C"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03717C" w:rsidRPr="0080405D" w:rsidRDefault="00D111DA" w:rsidP="008040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</w:t>
            </w:r>
            <w:r w:rsidR="0003717C" w:rsidRPr="0080405D">
              <w:rPr>
                <w:rFonts w:ascii="Arial" w:hAnsi="Arial" w:cs="Arial"/>
                <w:sz w:val="18"/>
                <w:szCs w:val="18"/>
              </w:rPr>
              <w:t xml:space="preserve"> pkt - projekt realizowany w partnerstwie przez więcej niż 2 przedsiębiorstwa</w:t>
            </w:r>
          </w:p>
          <w:p w:rsidR="0080405D" w:rsidRPr="0080405D" w:rsidRDefault="0080405D" w:rsidP="008040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03717C" w:rsidRDefault="00D111DA" w:rsidP="008040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03717C" w:rsidRPr="0080405D">
              <w:rPr>
                <w:rFonts w:ascii="Arial" w:hAnsi="Arial" w:cs="Arial"/>
                <w:sz w:val="18"/>
                <w:szCs w:val="18"/>
              </w:rPr>
              <w:t xml:space="preserve"> pkt - projekt realizowany we współpracy (w innej formie niż partnerstwo) z więcej niż</w:t>
            </w:r>
            <w:r w:rsidR="0003717C"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03717C" w:rsidRPr="00BC0DDA" w:rsidRDefault="00C63AA7" w:rsidP="00D111DA">
            <w:pPr>
              <w:pStyle w:val="Akapitzlist"/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03717C" w:rsidRPr="00CC0C8A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03717C" w:rsidRPr="00966ECD" w:rsidRDefault="0003717C" w:rsidP="004459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3717C" w:rsidRPr="00CC0C8A" w:rsidRDefault="0003717C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03717C" w:rsidRDefault="0003717C" w:rsidP="00445995">
            <w:pPr>
              <w:rPr>
                <w:rFonts w:ascii="Arial" w:hAnsi="Arial" w:cs="Arial"/>
                <w:b/>
              </w:rPr>
            </w:pPr>
          </w:p>
        </w:tc>
      </w:tr>
      <w:tr w:rsidR="0003717C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03717C" w:rsidRDefault="0003717C" w:rsidP="00445995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03717C" w:rsidRDefault="0003717C" w:rsidP="00445995">
            <w:pPr>
              <w:rPr>
                <w:rFonts w:ascii="Arial" w:hAnsi="Arial" w:cs="Arial"/>
              </w:rPr>
            </w:pPr>
          </w:p>
          <w:p w:rsidR="0003717C" w:rsidRDefault="0003717C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03717C" w:rsidRPr="00195529" w:rsidRDefault="0003717C" w:rsidP="00445995">
            <w:pPr>
              <w:rPr>
                <w:rFonts w:ascii="Arial" w:hAnsi="Arial" w:cs="Arial"/>
                <w:sz w:val="16"/>
                <w:szCs w:val="16"/>
              </w:rPr>
            </w:pPr>
          </w:p>
          <w:p w:rsidR="0003717C" w:rsidRPr="00CC7001" w:rsidRDefault="0003717C" w:rsidP="00445995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C46" w:rsidRDefault="00E26C46" w:rsidP="00242867">
      <w:r>
        <w:separator/>
      </w:r>
    </w:p>
  </w:endnote>
  <w:endnote w:type="continuationSeparator" w:id="0">
    <w:p w:rsidR="00E26C46" w:rsidRDefault="00E26C46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20E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C46" w:rsidRDefault="00E26C46" w:rsidP="00242867">
      <w:r>
        <w:separator/>
      </w:r>
    </w:p>
  </w:footnote>
  <w:footnote w:type="continuationSeparator" w:id="0">
    <w:p w:rsidR="00E26C46" w:rsidRDefault="00E26C46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8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25"/>
  </w:num>
  <w:num w:numId="8">
    <w:abstractNumId w:val="1"/>
  </w:num>
  <w:num w:numId="9">
    <w:abstractNumId w:val="22"/>
  </w:num>
  <w:num w:numId="10">
    <w:abstractNumId w:val="20"/>
  </w:num>
  <w:num w:numId="11">
    <w:abstractNumId w:val="13"/>
  </w:num>
  <w:num w:numId="12">
    <w:abstractNumId w:val="14"/>
  </w:num>
  <w:num w:numId="13">
    <w:abstractNumId w:val="16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15"/>
  </w:num>
  <w:num w:numId="19">
    <w:abstractNumId w:val="24"/>
  </w:num>
  <w:num w:numId="20">
    <w:abstractNumId w:val="18"/>
  </w:num>
  <w:num w:numId="21">
    <w:abstractNumId w:val="21"/>
  </w:num>
  <w:num w:numId="22">
    <w:abstractNumId w:val="10"/>
  </w:num>
  <w:num w:numId="23">
    <w:abstractNumId w:val="12"/>
  </w:num>
  <w:num w:numId="24">
    <w:abstractNumId w:val="23"/>
  </w:num>
  <w:num w:numId="25">
    <w:abstractNumId w:val="2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3717C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0311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2F92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4F74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D6BDF"/>
    <w:rsid w:val="003E1A81"/>
    <w:rsid w:val="003F7D2C"/>
    <w:rsid w:val="00412976"/>
    <w:rsid w:val="00421CBE"/>
    <w:rsid w:val="004233BF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D71C9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90322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405D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0E3D"/>
    <w:rsid w:val="00A234AE"/>
    <w:rsid w:val="00A25334"/>
    <w:rsid w:val="00A25735"/>
    <w:rsid w:val="00A26A00"/>
    <w:rsid w:val="00A27C1B"/>
    <w:rsid w:val="00A405CE"/>
    <w:rsid w:val="00A55118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63AA7"/>
    <w:rsid w:val="00C761D2"/>
    <w:rsid w:val="00C76B4C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111DA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395A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26C46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5932"/>
    <w:rsid w:val="00E863E6"/>
    <w:rsid w:val="00EC7F36"/>
    <w:rsid w:val="00ED7159"/>
    <w:rsid w:val="00EE79EF"/>
    <w:rsid w:val="00EF3FEA"/>
    <w:rsid w:val="00F00B99"/>
    <w:rsid w:val="00F03C81"/>
    <w:rsid w:val="00F11D0E"/>
    <w:rsid w:val="00F13EAC"/>
    <w:rsid w:val="00F259F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759B3-488E-4271-BBE1-B48E40776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9</cp:revision>
  <cp:lastPrinted>2017-10-09T16:32:00Z</cp:lastPrinted>
  <dcterms:created xsi:type="dcterms:W3CDTF">2018-01-15T13:11:00Z</dcterms:created>
  <dcterms:modified xsi:type="dcterms:W3CDTF">2018-01-26T06:36:00Z</dcterms:modified>
</cp:coreProperties>
</file>