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1B" w:rsidRPr="009753BA" w:rsidRDefault="00DA7933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9753BA">
        <w:rPr>
          <w:rFonts w:ascii="Arial" w:hAnsi="Arial" w:cs="Arial"/>
          <w:noProof/>
          <w:color w:val="000000" w:themeColor="text1"/>
          <w:sz w:val="18"/>
          <w:szCs w:val="18"/>
        </w:rPr>
        <w:drawing>
          <wp:inline distT="0" distB="0" distL="0" distR="0">
            <wp:extent cx="6401435" cy="82931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43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9753BA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9528A">
        <w:rPr>
          <w:rFonts w:ascii="Arial" w:hAnsi="Arial" w:cs="Arial"/>
          <w:color w:val="000000" w:themeColor="text1"/>
          <w:sz w:val="18"/>
          <w:szCs w:val="18"/>
        </w:rPr>
        <w:t>13</w:t>
      </w:r>
      <w:r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9753BA">
        <w:rPr>
          <w:rFonts w:ascii="Arial" w:hAnsi="Arial" w:cs="Arial"/>
          <w:color w:val="000000" w:themeColor="text1"/>
          <w:sz w:val="18"/>
          <w:szCs w:val="18"/>
        </w:rPr>
        <w:t>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FE64F7">
        <w:rPr>
          <w:rFonts w:ascii="Arial" w:hAnsi="Arial" w:cs="Arial"/>
          <w:color w:val="000000" w:themeColor="text1"/>
          <w:sz w:val="18"/>
          <w:szCs w:val="18"/>
        </w:rPr>
        <w:t>3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3A1BF4">
        <w:rPr>
          <w:rFonts w:ascii="Arial" w:hAnsi="Arial" w:cs="Arial"/>
          <w:color w:val="000000" w:themeColor="text1"/>
          <w:sz w:val="18"/>
          <w:szCs w:val="18"/>
        </w:rPr>
        <w:t>2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-IP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3-28-00</w:t>
      </w:r>
      <w:r w:rsidR="00462DCF">
        <w:rPr>
          <w:rFonts w:ascii="Arial" w:hAnsi="Arial" w:cs="Arial"/>
          <w:color w:val="000000" w:themeColor="text1"/>
          <w:sz w:val="18"/>
          <w:szCs w:val="18"/>
        </w:rPr>
        <w:t>2</w:t>
      </w:r>
      <w:bookmarkStart w:id="0" w:name="_GoBack"/>
      <w:bookmarkEnd w:id="0"/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/1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(…)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185BC9">
        <w:rPr>
          <w:rFonts w:ascii="Arial" w:hAnsi="Arial" w:cs="Arial"/>
          <w:color w:val="000000" w:themeColor="text1"/>
          <w:sz w:val="18"/>
          <w:szCs w:val="18"/>
        </w:rPr>
        <w:t xml:space="preserve"> 25. 08. </w:t>
      </w:r>
      <w:r w:rsidR="00DB54DF"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201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753BA">
        <w:rPr>
          <w:rFonts w:ascii="Arial" w:hAnsi="Arial" w:cs="Arial"/>
          <w:b/>
          <w:color w:val="000000" w:themeColor="text1"/>
          <w:sz w:val="36"/>
          <w:szCs w:val="36"/>
        </w:rPr>
        <w:t>REGULAMIN KOMISJI OCENY PROJEKTÓW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br/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t xml:space="preserve">W RAMACH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 xml:space="preserve">REGIONALNEGO PROGRAMU OPERACYJNEGO WOJEWÓDZTWA WARMIŃSKO-MAZURSKIEGO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>NA LATA 2014-2020</w:t>
      </w: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706AA8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6D4474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Olsztyn, </w:t>
      </w:r>
      <w:r w:rsidR="006462C0" w:rsidRPr="009753BA">
        <w:rPr>
          <w:rFonts w:ascii="Arial" w:hAnsi="Arial" w:cs="Arial"/>
          <w:color w:val="000000" w:themeColor="text1"/>
          <w:sz w:val="20"/>
          <w:szCs w:val="20"/>
        </w:rPr>
        <w:t>…………………</w:t>
      </w:r>
      <w:r w:rsidR="006C6162" w:rsidRPr="009753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>201</w:t>
      </w:r>
      <w:r w:rsidR="00585B86" w:rsidRPr="009753BA">
        <w:rPr>
          <w:rFonts w:ascii="Arial" w:hAnsi="Arial" w:cs="Arial"/>
          <w:color w:val="000000" w:themeColor="text1"/>
          <w:sz w:val="20"/>
          <w:szCs w:val="20"/>
        </w:rPr>
        <w:t>7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 r. 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§ 1</w:t>
      </w:r>
    </w:p>
    <w:p w:rsidR="00834A1B" w:rsidRPr="009753B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Ogólne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Regulamin określa organizację, tryb oraz zasady pracy Komisji Oceny Projektów. 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Komisja Oceny Projektów stanowi niezależne ogniwo w systemie oceny projektów.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Komisji Oceny Projektów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Projektów, działając w oparciu o art. 44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br/>
        <w:t>2014-2020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(Dz. U. 2016 r., poz. 217</w:t>
      </w:r>
      <w:r w:rsidR="00FC794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z późn.zm.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9753BA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9753BA" w:rsidRPr="009753BA" w:rsidRDefault="007E7E2C" w:rsidP="009753BA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9" w:history="1">
        <w:r w:rsidR="009753BA" w:rsidRPr="00A9297E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oraz http://www.wmarr.olsztyn.pl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Nadzór nad Komisją Oceny Projektów sprawuje Instytucja </w:t>
      </w:r>
      <w:r w:rsidR="00F10C40">
        <w:rPr>
          <w:rFonts w:asciiTheme="minorHAnsi" w:hAnsiTheme="minorHAnsi" w:cs="Arial"/>
          <w:color w:val="000000" w:themeColor="text1"/>
          <w:sz w:val="20"/>
          <w:szCs w:val="20"/>
        </w:rPr>
        <w:t xml:space="preserve">Pośrednicząca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Regionalnym Programem Operacyjnym Województwa Warmińsko-Mazurskiego na lata 2014-2020.</w:t>
      </w:r>
    </w:p>
    <w:p w:rsidR="00834A1B" w:rsidRPr="009753B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color w:val="000000" w:themeColor="text1"/>
          <w:sz w:val="16"/>
          <w:szCs w:val="16"/>
          <w:highlight w:val="yellow"/>
        </w:rPr>
      </w:pPr>
    </w:p>
    <w:p w:rsidR="00EF59D6" w:rsidRPr="009753BA" w:rsidRDefault="00EF59D6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Ilekroć w Regulaminie mowa jest o:</w:t>
      </w:r>
    </w:p>
    <w:p w:rsidR="00834A1B" w:rsidRPr="009753BA" w:rsidRDefault="009753BA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„Wydziale WPU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Wydział Wdrażania Programów Unijnych Warmińsko-Mazurskiej Agencji Rozwoju Regionalnego S.A. w Olsztynie;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„Ekspertach” – rozumie się przez to osoby niebędące pracownikami IZ, dokonujące oceny kryteriów merytorycznych wniosków o dofinansowanie projektów złożonych w ramach Regionalnego Programu Operacyjnego Województwa Warmińsko-Mazurskiego na lata 2014-2020, wpisane do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 2014-2020;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9753B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9753B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9753BA" w:rsidRDefault="009753BA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8) „IP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Instytucję Pośredniczącą Regionalnym Programem Operacyjnym Województwa Warmińsko-Mazurskiego na lata 2014-2020;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BB6090" w:rsidRPr="009753BA" w:rsidRDefault="00BB6090" w:rsidP="00AC2F2D">
      <w:pPr>
        <w:pStyle w:val="Akapitzlist"/>
        <w:tabs>
          <w:tab w:val="left" w:pos="1985"/>
        </w:tabs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9) „Umow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” – rozumie się przez to umowę</w:t>
      </w:r>
      <w:r w:rsidR="00D7612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 świadczenie usług pomiędzy  </w:t>
      </w:r>
      <w:r w:rsidR="002A33AE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D94F20" w:rsidRPr="009753BA">
        <w:rPr>
          <w:rFonts w:ascii="Calibri" w:hAnsi="Calibri" w:cs="Arial"/>
          <w:color w:val="000000" w:themeColor="text1"/>
          <w:sz w:val="20"/>
          <w:szCs w:val="20"/>
        </w:rPr>
        <w:t>a Ekspertem.</w:t>
      </w:r>
    </w:p>
    <w:p w:rsidR="00834A1B" w:rsidRPr="009753B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color w:val="000000" w:themeColor="text1"/>
          <w:sz w:val="10"/>
          <w:szCs w:val="10"/>
        </w:rPr>
      </w:pPr>
    </w:p>
    <w:p w:rsidR="00EF59D6" w:rsidRPr="009753BA" w:rsidRDefault="00EF59D6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3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Zasady losowania wniosków oraz Ekspertów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9753BA" w:rsidP="009753BA">
      <w:pPr>
        <w:pStyle w:val="tekstZPORR"/>
        <w:numPr>
          <w:ilvl w:val="2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Pracownik Wydziału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ustala drogą elektroniczną lub telefoniczną możliwość uczestnictwa  kandydatów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na Ekspertów w pracach KOP oraz przesyła kandydatom na Ekspertów drogą elektroniczną listę projektów, które </w:t>
      </w:r>
      <w:r w:rsidR="007A38F3" w:rsidRPr="009753BA">
        <w:rPr>
          <w:rFonts w:ascii="Calibri" w:hAnsi="Calibri" w:cs="Arial"/>
          <w:color w:val="000000" w:themeColor="text1"/>
          <w:sz w:val="20"/>
        </w:rPr>
        <w:t>zostały złożone w terminie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ramach trybu konkursowego (opublikowaną na stronie </w:t>
      </w:r>
      <w:hyperlink r:id="rId10" w:history="1">
        <w:r w:rsidR="00834A1B" w:rsidRPr="009753BA">
          <w:rPr>
            <w:rStyle w:val="Hipercze"/>
            <w:rFonts w:ascii="Calibri" w:hAnsi="Calibri" w:cs="Arial"/>
            <w:color w:val="000000" w:themeColor="text1"/>
            <w:sz w:val="20"/>
          </w:rPr>
          <w:t>http://rpo.warmia.mazury.pl</w:t>
        </w:r>
      </w:hyperlink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>.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oraz </w:t>
      </w:r>
      <w:r w:rsidRPr="009753BA">
        <w:rPr>
          <w:rFonts w:ascii="Calibri" w:hAnsi="Calibri" w:cs="Arial"/>
          <w:color w:val="000000" w:themeColor="text1"/>
          <w:sz w:val="20"/>
          <w:u w:val="single"/>
        </w:rPr>
        <w:t>http://www.wmarr.olsztyn.pl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 xml:space="preserve">)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w celu </w:t>
      </w:r>
      <w:r w:rsidR="00834A1B" w:rsidRPr="009753BA">
        <w:rPr>
          <w:rFonts w:ascii="Calibri" w:hAnsi="Calibri" w:cs="Arial"/>
          <w:color w:val="000000" w:themeColor="text1"/>
          <w:sz w:val="20"/>
        </w:rPr>
        <w:lastRenderedPageBreak/>
        <w:t>potwierdzenia, czy ewentualni Eksperci spełniają przesłanki bezstronnośc</w:t>
      </w:r>
      <w:r w:rsidR="005B46B7" w:rsidRPr="009753BA">
        <w:rPr>
          <w:rFonts w:ascii="Calibri" w:hAnsi="Calibri" w:cs="Arial"/>
          <w:color w:val="000000" w:themeColor="text1"/>
          <w:sz w:val="20"/>
        </w:rPr>
        <w:t>i i braku powiązań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o których mowa w Oświadczeniu o poufności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</w:t>
      </w:r>
      <w:r w:rsidR="00834A1B" w:rsidRPr="009753BA">
        <w:rPr>
          <w:rFonts w:ascii="Calibri" w:hAnsi="Calibri" w:cs="Arial"/>
          <w:color w:val="000000" w:themeColor="text1"/>
          <w:sz w:val="20"/>
        </w:rPr>
        <w:t>i bezstronności Eksperta.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Na podstawie li</w:t>
      </w:r>
      <w:r w:rsidR="00B56B57">
        <w:rPr>
          <w:rFonts w:ascii="Calibri" w:hAnsi="Calibri" w:cs="Arial"/>
          <w:color w:val="000000" w:themeColor="text1"/>
          <w:sz w:val="20"/>
        </w:rPr>
        <w:t>czby wniosków, Dyrektor/Z-ca Dyrektora/Kierownik Wydziału WPU</w:t>
      </w:r>
      <w:r w:rsidRPr="009753BA">
        <w:rPr>
          <w:rFonts w:ascii="Calibri" w:hAnsi="Calibri" w:cs="Arial"/>
          <w:color w:val="000000" w:themeColor="text1"/>
          <w:sz w:val="20"/>
        </w:rPr>
        <w:t xml:space="preserve"> ustala liczbę Ekspertów niezbędn</w:t>
      </w:r>
      <w:r w:rsidR="00B56B57">
        <w:rPr>
          <w:rFonts w:ascii="Calibri" w:hAnsi="Calibri" w:cs="Arial"/>
          <w:color w:val="000000" w:themeColor="text1"/>
          <w:sz w:val="20"/>
        </w:rPr>
        <w:t xml:space="preserve">ą </w:t>
      </w:r>
      <w:r w:rsidRPr="009753BA">
        <w:rPr>
          <w:rFonts w:ascii="Calibri" w:hAnsi="Calibri" w:cs="Arial"/>
          <w:color w:val="000000" w:themeColor="text1"/>
          <w:sz w:val="20"/>
        </w:rPr>
        <w:t>do przeprowadzenia oceny.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Losowanie przebiega następująco: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Pr="009753BA">
        <w:rPr>
          <w:rFonts w:ascii="Calibri" w:hAnsi="Calibri" w:cs="Arial"/>
          <w:color w:val="000000" w:themeColor="text1"/>
          <w:sz w:val="20"/>
        </w:rPr>
        <w:t>, zachowując proporcjonalną liczbę członków do liczby ocenianych projektów;</w:t>
      </w:r>
    </w:p>
    <w:p w:rsidR="00834A1B" w:rsidRPr="009753BA" w:rsidRDefault="00B56B57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p</w:t>
      </w:r>
      <w:r>
        <w:rPr>
          <w:rFonts w:ascii="Calibri" w:hAnsi="Calibri" w:cs="Arial"/>
          <w:color w:val="000000" w:themeColor="text1"/>
          <w:sz w:val="20"/>
        </w:rPr>
        <w:t>rzy obecności Pracownika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dokonuje losowania z kopert z danymi kandydatów na Ekspertów;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Powołanie KOP następuje po przedstawieniu przez </w:t>
      </w:r>
      <w:r w:rsidR="00B56B57" w:rsidRPr="00B56B57">
        <w:rPr>
          <w:rFonts w:ascii="Calibri" w:hAnsi="Calibri" w:cs="Arial"/>
          <w:color w:val="000000" w:themeColor="text1"/>
          <w:sz w:val="20"/>
        </w:rPr>
        <w:t>Dyrektor</w:t>
      </w:r>
      <w:r w:rsidR="00B56B57">
        <w:rPr>
          <w:rFonts w:ascii="Calibri" w:hAnsi="Calibri" w:cs="Arial"/>
          <w:color w:val="000000" w:themeColor="text1"/>
          <w:sz w:val="20"/>
        </w:rPr>
        <w:t>a/Z-cę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 D</w:t>
      </w:r>
      <w:r w:rsidR="00B56B57">
        <w:rPr>
          <w:rFonts w:ascii="Calibri" w:hAnsi="Calibri" w:cs="Arial"/>
          <w:color w:val="000000" w:themeColor="text1"/>
          <w:sz w:val="20"/>
        </w:rPr>
        <w:t xml:space="preserve">yrektora/Kierownika Wydziału WPU </w:t>
      </w:r>
      <w:r w:rsidR="00972812">
        <w:rPr>
          <w:rFonts w:ascii="Calibri" w:hAnsi="Calibri" w:cs="Arial"/>
          <w:color w:val="000000" w:themeColor="text1"/>
          <w:sz w:val="20"/>
        </w:rPr>
        <w:t>O</w:t>
      </w:r>
      <w:r w:rsidR="00B56B57">
        <w:rPr>
          <w:rFonts w:ascii="Calibri" w:hAnsi="Calibri" w:cs="Arial"/>
          <w:color w:val="000000" w:themeColor="text1"/>
          <w:sz w:val="20"/>
        </w:rPr>
        <w:t xml:space="preserve">sobom </w:t>
      </w:r>
      <w:r w:rsidR="00972812">
        <w:rPr>
          <w:rFonts w:ascii="Calibri" w:hAnsi="Calibri" w:cs="Arial"/>
          <w:color w:val="000000" w:themeColor="text1"/>
          <w:sz w:val="20"/>
        </w:rPr>
        <w:t>Re</w:t>
      </w:r>
      <w:r w:rsidR="00B56B57">
        <w:rPr>
          <w:rFonts w:ascii="Calibri" w:hAnsi="Calibri" w:cs="Arial"/>
          <w:color w:val="000000" w:themeColor="text1"/>
          <w:sz w:val="20"/>
        </w:rPr>
        <w:t xml:space="preserve">prezentującym IP </w:t>
      </w:r>
      <w:r w:rsidRPr="009753BA">
        <w:rPr>
          <w:rFonts w:ascii="Calibri" w:hAnsi="Calibri" w:cs="Arial"/>
          <w:color w:val="000000" w:themeColor="text1"/>
          <w:sz w:val="20"/>
        </w:rPr>
        <w:t>propozycji składu KOP, zawierające</w:t>
      </w:r>
      <w:r w:rsidR="00B56B57">
        <w:rPr>
          <w:rFonts w:ascii="Calibri" w:hAnsi="Calibri" w:cs="Arial"/>
          <w:color w:val="000000" w:themeColor="text1"/>
          <w:sz w:val="20"/>
        </w:rPr>
        <w:t>j wskazanych Pracowników IP</w:t>
      </w:r>
      <w:r w:rsidRPr="009753BA">
        <w:rPr>
          <w:rFonts w:ascii="Calibri" w:hAnsi="Calibri" w:cs="Arial"/>
          <w:color w:val="000000" w:themeColor="text1"/>
          <w:sz w:val="20"/>
        </w:rPr>
        <w:t>, wylosowanych Ekspertów, Przewodniczącego KOP i Sekretarza KOP.</w:t>
      </w:r>
    </w:p>
    <w:p w:rsidR="00834A1B" w:rsidRPr="009753BA" w:rsidRDefault="00834A1B" w:rsidP="00B56B57">
      <w:pPr>
        <w:pStyle w:val="tekstZPORR"/>
        <w:numPr>
          <w:ilvl w:val="2"/>
          <w:numId w:val="21"/>
        </w:numPr>
        <w:tabs>
          <w:tab w:val="left" w:pos="426"/>
        </w:tabs>
        <w:spacing w:after="0"/>
        <w:ind w:left="709" w:hanging="283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zatwierdzeniu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>, rozpoczyna się praca KOP.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powołaniu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, pierwszego dnia prac KOP następuje przyporządkowanie poszczególnych wniosków o dofinansowanie do oceny </w:t>
      </w:r>
      <w:r w:rsidR="00972812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wcześniej wylosowanym kandydatom na Ekspertów. 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przypadku, gdy liczba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którzy potwierdzili gotowość do udziału </w:t>
      </w:r>
      <w:r w:rsidR="002C0012">
        <w:rPr>
          <w:rFonts w:ascii="Calibri" w:hAnsi="Calibri" w:cs="Arial"/>
          <w:color w:val="000000" w:themeColor="text1"/>
          <w:sz w:val="20"/>
        </w:rPr>
        <w:t xml:space="preserve">w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pracach KOP, jest równa bądź mniejsza od liczby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niezbędnej do oceny projektów podlegających ocenie, losowania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 przeprowadza się.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Procedura losowania w celu przyporządkowania 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kryteriów merytorycznych w ramach poszczególnych wniosków przebiega następująco: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przed rozpoczęciem posiedzenia Sekretarz KOP przygotowuje zestawienie wniosków, które mają zostać poddane ocenie;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Przewodniczący KOP losuje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kryteriów w ramach danej dziedziny, którym zostają przyporządkowane wnioski zamieszczone w zestawieniu, o którym mowa w lit. a);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Sekretarz KOP sporządza zestawienie wniosków wraz ze wskazaniem </w:t>
      </w:r>
      <w:r w:rsidR="002C0012">
        <w:rPr>
          <w:rFonts w:ascii="Calibri" w:hAnsi="Calibri" w:cs="Arial"/>
          <w:color w:val="000000" w:themeColor="text1"/>
          <w:sz w:val="20"/>
        </w:rPr>
        <w:t>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dokonujących ich oceny. Przewodniczący KOP zatwierdza zestawienie;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Członkom KOP w tym Ekspertom 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kolejnych wniosków.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Procedurę ponownego losowania przeprowadza się w przypadku: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niezgłoszenia się wylosowanego </w:t>
      </w:r>
      <w:r w:rsidR="002C0012">
        <w:rPr>
          <w:rFonts w:ascii="Calibri" w:hAnsi="Calibri" w:cs="Arial"/>
          <w:color w:val="000000" w:themeColor="text1"/>
          <w:sz w:val="20"/>
        </w:rPr>
        <w:t>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wniosków we wskazanym terminie;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rezygnacji Eksperta z udziału w ocenie wniosku;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usunięcia Eksperta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Wykazu kandydatów na ekspertów RPO WiM 2014-2020;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niespełniania lub zaprzestania spełniania przez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przesłanek dotyczących bezstronności, o których mowa w Oświadczeniu o poufności i bezstronności Eksperta</w:t>
      </w:r>
      <w:r w:rsidR="002C0012">
        <w:rPr>
          <w:rFonts w:ascii="Calibri" w:hAnsi="Calibri" w:cs="Arial"/>
          <w:color w:val="000000" w:themeColor="text1"/>
          <w:sz w:val="20"/>
        </w:rPr>
        <w:t xml:space="preserve"> lub 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; </w:t>
      </w:r>
    </w:p>
    <w:p w:rsidR="005B46B7" w:rsidRPr="009753B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wystąpienia przesłanek dotyczących powiązań o których mowa w Oświadczeniu o braku powiązań między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>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innych okoliczn</w:t>
      </w:r>
      <w:r w:rsidR="00B56B57">
        <w:rPr>
          <w:rFonts w:ascii="Calibri" w:hAnsi="Calibri" w:cs="Arial"/>
          <w:color w:val="000000" w:themeColor="text1"/>
          <w:sz w:val="20"/>
        </w:rPr>
        <w:t>ości losowych, uznanych przez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 za usprawiedliwione (np. choroba);</w:t>
      </w:r>
    </w:p>
    <w:p w:rsidR="00834A1B" w:rsidRPr="009753BA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4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Skład Komisji Oceny Projektów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W skład KOP wchodzą:</w:t>
      </w:r>
    </w:p>
    <w:p w:rsidR="00834A1B" w:rsidRPr="009753BA" w:rsidRDefault="00B56B57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>
        <w:rPr>
          <w:rFonts w:ascii="Calibri" w:hAnsi="Calibri" w:cs="Arial"/>
          <w:color w:val="000000" w:themeColor="text1"/>
        </w:rPr>
        <w:t>1) Pracownicy IP</w:t>
      </w:r>
      <w:r w:rsidR="00834A1B" w:rsidRPr="009753BA">
        <w:rPr>
          <w:rFonts w:ascii="Calibri" w:hAnsi="Calibri" w:cs="Arial"/>
          <w:color w:val="000000" w:themeColor="text1"/>
        </w:rPr>
        <w:t>;</w:t>
      </w:r>
    </w:p>
    <w:p w:rsidR="00834A1B" w:rsidRPr="009753B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 xml:space="preserve">2) Eksperci wylosowani z </w:t>
      </w:r>
      <w:r w:rsidRPr="009753BA">
        <w:rPr>
          <w:rFonts w:ascii="Calibri" w:hAnsi="Calibri" w:cs="Arial"/>
          <w:i/>
          <w:color w:val="000000" w:themeColor="text1"/>
        </w:rPr>
        <w:t>Wykazu kandydatów na ekspertów RPO WiM 2014-2020</w:t>
      </w:r>
      <w:r w:rsidRPr="009753BA">
        <w:rPr>
          <w:rFonts w:ascii="Calibri" w:hAnsi="Calibri" w:cs="Arial"/>
          <w:color w:val="000000" w:themeColor="text1"/>
        </w:rPr>
        <w:t>.</w:t>
      </w:r>
    </w:p>
    <w:p w:rsidR="00834A1B" w:rsidRPr="00972812" w:rsidRDefault="00834A1B" w:rsidP="00972812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KOP powoływan</w:t>
      </w:r>
      <w:r w:rsidR="00434FDD">
        <w:rPr>
          <w:rFonts w:ascii="Calibri" w:hAnsi="Calibri" w:cs="Arial"/>
          <w:color w:val="000000" w:themeColor="text1"/>
          <w:sz w:val="20"/>
        </w:rPr>
        <w:t xml:space="preserve">a jest przez Osoby Reprezentujące IP </w:t>
      </w:r>
      <w:r w:rsidRPr="009753BA">
        <w:rPr>
          <w:rFonts w:ascii="Calibri" w:hAnsi="Calibri" w:cs="Arial"/>
          <w:color w:val="000000" w:themeColor="text1"/>
          <w:sz w:val="20"/>
        </w:rPr>
        <w:t>w terminie do 7 dni od dnia za</w:t>
      </w:r>
      <w:r w:rsidR="00434FDD">
        <w:rPr>
          <w:rFonts w:ascii="Calibri" w:hAnsi="Calibri" w:cs="Arial"/>
          <w:color w:val="000000" w:themeColor="text1"/>
          <w:sz w:val="20"/>
        </w:rPr>
        <w:t xml:space="preserve">twierdzenia przez Dyrektora </w:t>
      </w:r>
      <w:r w:rsidRPr="009753BA">
        <w:rPr>
          <w:rFonts w:ascii="Calibri" w:hAnsi="Calibri" w:cs="Arial"/>
          <w:color w:val="000000" w:themeColor="text1"/>
          <w:sz w:val="20"/>
        </w:rPr>
        <w:t xml:space="preserve">/Z-cę Dyrektora </w:t>
      </w:r>
      <w:r w:rsidR="00434FDD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 listy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cząstkowej/listy </w:t>
      </w:r>
      <w:r w:rsidRPr="009753BA">
        <w:rPr>
          <w:rFonts w:ascii="Calibri" w:hAnsi="Calibri" w:cs="Arial"/>
          <w:color w:val="000000" w:themeColor="text1"/>
          <w:sz w:val="20"/>
        </w:rPr>
        <w:t xml:space="preserve">wniosków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                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o dofinansowanie projektów, które pozytywnie przeszły weryfikację wymogów formalnych. Powołanie KOP następuje po przedstawieniu przez </w:t>
      </w:r>
      <w:r w:rsidR="00434FDD" w:rsidRPr="00434FDD">
        <w:rPr>
          <w:rFonts w:ascii="Calibri" w:hAnsi="Calibri" w:cs="Arial"/>
          <w:color w:val="000000" w:themeColor="text1"/>
          <w:sz w:val="20"/>
        </w:rPr>
        <w:t xml:space="preserve">Dyrektora /Z-cę Dyrektora Wydziału WPU/Kierownika </w:t>
      </w:r>
      <w:r w:rsidR="00434FDD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972812">
        <w:rPr>
          <w:rFonts w:ascii="Calibri" w:hAnsi="Calibri" w:cs="Arial"/>
          <w:color w:val="000000" w:themeColor="text1"/>
          <w:sz w:val="20"/>
        </w:rPr>
        <w:t>Osobom Reprezentują</w:t>
      </w:r>
      <w:r w:rsidR="002C0012" w:rsidRPr="00972812">
        <w:rPr>
          <w:rFonts w:ascii="Calibri" w:hAnsi="Calibri" w:cs="Arial"/>
          <w:color w:val="000000" w:themeColor="text1"/>
          <w:sz w:val="20"/>
        </w:rPr>
        <w:t xml:space="preserve">cym </w:t>
      </w:r>
      <w:r w:rsidR="00434FDD" w:rsidRPr="00972812">
        <w:rPr>
          <w:rFonts w:ascii="Calibri" w:hAnsi="Calibri" w:cs="Arial"/>
          <w:color w:val="000000" w:themeColor="text1"/>
          <w:sz w:val="20"/>
        </w:rPr>
        <w:t xml:space="preserve">IP, </w:t>
      </w:r>
      <w:r w:rsidRPr="00F916FA">
        <w:rPr>
          <w:rFonts w:ascii="Calibri" w:hAnsi="Calibri" w:cs="Arial"/>
          <w:color w:val="000000" w:themeColor="text1"/>
          <w:sz w:val="20"/>
        </w:rPr>
        <w:t>pro</w:t>
      </w:r>
      <w:r w:rsidRPr="00972812">
        <w:rPr>
          <w:rFonts w:ascii="Calibri" w:hAnsi="Calibri" w:cs="Arial"/>
          <w:color w:val="000000" w:themeColor="text1"/>
          <w:sz w:val="20"/>
        </w:rPr>
        <w:t>pozycji składu KOP, zawie</w:t>
      </w:r>
      <w:r w:rsidR="00434FDD" w:rsidRPr="00972812">
        <w:rPr>
          <w:rFonts w:ascii="Calibri" w:hAnsi="Calibri" w:cs="Arial"/>
          <w:color w:val="000000" w:themeColor="text1"/>
          <w:sz w:val="20"/>
        </w:rPr>
        <w:t>rającej wskazanych Pracowników IP</w:t>
      </w:r>
      <w:r w:rsidRPr="00972812">
        <w:rPr>
          <w:rFonts w:ascii="Calibri" w:hAnsi="Calibri" w:cs="Arial"/>
          <w:color w:val="000000" w:themeColor="text1"/>
          <w:sz w:val="20"/>
        </w:rPr>
        <w:t xml:space="preserve">, wylosowanych Ekspertów, Przewodniczącego KOP i Sekretarza KOP. </w:t>
      </w:r>
    </w:p>
    <w:p w:rsidR="00834A1B" w:rsidRPr="009753B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zależności od typu projektu, do składu danej KOP losowani są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Członkowie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Eksperci, oceniający wniosek </w:t>
      </w:r>
      <w:r w:rsidRPr="009753BA">
        <w:rPr>
          <w:rFonts w:ascii="Calibri" w:hAnsi="Calibri" w:cs="Arial"/>
          <w:color w:val="000000" w:themeColor="text1"/>
          <w:sz w:val="20"/>
        </w:rPr>
        <w:br/>
        <w:t xml:space="preserve">o dofinansowanie projektu z danej dziedziny, zgodnie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dokonują oceny złożonych wniosków o dofinansowanie na podstawie 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mowy zawartej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a Ekspertem. Umowa określa podstawowe zasady współpracy, w tym wynagrodzenie Eksperta.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podpisują Oświadczenie o poufności i bezstronności Eksperta, stanowiące załącznik nr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do Protokołu z prac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Oświadczenie o braku powiązań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, sta</w:t>
      </w:r>
      <w:r w:rsidR="00434FDD">
        <w:rPr>
          <w:rFonts w:ascii="Calibri" w:hAnsi="Calibri" w:cs="Arial"/>
          <w:color w:val="000000" w:themeColor="text1"/>
          <w:sz w:val="20"/>
          <w:szCs w:val="20"/>
        </w:rPr>
        <w:t xml:space="preserve">nowiące załącznik nr 2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 Oświadczenie o zapoznaniu się z Regulaminem KOP i zobowiązaniu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się do jego stosowania, stanowiące 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KOP. </w:t>
      </w:r>
    </w:p>
    <w:p w:rsidR="00834A1B" w:rsidRPr="009753B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Członkowie KOP, będący pracownikami zatrudnion</w:t>
      </w:r>
      <w:r w:rsidR="00434FDD">
        <w:rPr>
          <w:rFonts w:ascii="Calibri" w:hAnsi="Calibri" w:cs="Arial"/>
          <w:color w:val="000000" w:themeColor="text1"/>
        </w:rPr>
        <w:t xml:space="preserve">ymi w Warmińsko-Mazurskiej Agencji Rozwoju Regionalnego S.A. </w:t>
      </w:r>
      <w:r w:rsidRPr="009753BA">
        <w:rPr>
          <w:rFonts w:ascii="Calibri" w:hAnsi="Calibri" w:cs="Arial"/>
          <w:color w:val="000000" w:themeColor="text1"/>
        </w:rPr>
        <w:t xml:space="preserve">w Olsztynie, wykonują swoje zadania w ramach obowiązków służbowych </w:t>
      </w:r>
      <w:r w:rsidRPr="009753BA">
        <w:rPr>
          <w:rFonts w:ascii="Calibri" w:hAnsi="Calibri" w:cs="Arial"/>
          <w:color w:val="000000" w:themeColor="text1"/>
        </w:rPr>
        <w:br/>
        <w:t>i z tego tytułu nie przysługuje im dodatkowe wynagrodzenie.</w:t>
      </w:r>
    </w:p>
    <w:p w:rsidR="00834A1B" w:rsidRPr="009753B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5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Przewodniczący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</w:t>
      </w:r>
      <w:r w:rsidR="00434FDD">
        <w:rPr>
          <w:rFonts w:ascii="Calibri" w:hAnsi="Calibri" w:cs="Arial"/>
          <w:color w:val="000000" w:themeColor="text1"/>
          <w:sz w:val="20"/>
        </w:rPr>
        <w:t>zącym KOP jest pracownik IP na stanowisku</w:t>
      </w:r>
      <w:r w:rsidR="000E15F8">
        <w:rPr>
          <w:rFonts w:ascii="Calibri" w:hAnsi="Calibri" w:cs="Arial"/>
          <w:color w:val="000000" w:themeColor="text1"/>
          <w:sz w:val="20"/>
        </w:rPr>
        <w:t xml:space="preserve"> Kierownika lub Głównego S</w:t>
      </w:r>
      <w:r w:rsidR="00434FDD">
        <w:rPr>
          <w:rFonts w:ascii="Calibri" w:hAnsi="Calibri" w:cs="Arial"/>
          <w:color w:val="000000" w:themeColor="text1"/>
          <w:sz w:val="20"/>
        </w:rPr>
        <w:t>pecjalisty</w:t>
      </w:r>
      <w:r w:rsidRPr="009753BA">
        <w:rPr>
          <w:rFonts w:ascii="Calibri" w:hAnsi="Calibri" w:cs="Arial"/>
          <w:color w:val="000000" w:themeColor="text1"/>
          <w:sz w:val="20"/>
        </w:rPr>
        <w:t>.</w:t>
      </w:r>
    </w:p>
    <w:p w:rsidR="00834A1B" w:rsidRPr="009753BA" w:rsidRDefault="000E15F8" w:rsidP="00CE5722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Przewodniczącego KOP powołują Osoby Reprezentujące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. W wyjątkowych przypadkach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np. nieobecności Przewodniczącego KOP na posiedzeniu KOP, </w:t>
      </w:r>
      <w:r>
        <w:rPr>
          <w:rFonts w:ascii="Calibri" w:hAnsi="Calibri" w:cs="Arial"/>
          <w:color w:val="000000" w:themeColor="text1"/>
          <w:sz w:val="20"/>
        </w:rPr>
        <w:t>Członek Zarządu IP na podstawie wskazania Dyrektora/Z-cy Dyrektora/Kierownika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może wyznaczyć Zastępcę Przewodniczącego KOP.</w:t>
      </w:r>
    </w:p>
    <w:p w:rsidR="00834A1B" w:rsidRPr="009753B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odpowiedzialny jest za: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zgodność pracy KOP z niniejszym Regulaminem KOP oraz Regulaminem konkursu;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sprawne funkcjonowanie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zatwierdzanie Protokołu z prac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przeciwdziałanie próbom ingerowania z zewnątrz w dokonywaną ocenę przez osoby i podmioty niebiorące udziału w ocenie;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przeprowadzenie losowania w celu przyporządkowania wniosków poszczególnym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>Ekspertom, zgodnie z § 3 niniejszego Regulaminu;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wyznaczenie terminu i miejsca posiedzeń Zespołów oceniających KOP.</w:t>
      </w:r>
    </w:p>
    <w:p w:rsidR="00834A1B" w:rsidRPr="009753B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nie bierze udziału w ocenie wniosków o dofinansowanie.</w:t>
      </w: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6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Sekretarzem KOP jest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jeden z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>Pracownik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ów</w:t>
      </w:r>
      <w:r w:rsidR="000E15F8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</w:p>
    <w:p w:rsidR="00834A1B" w:rsidRPr="009753B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Zadaniem Sekretarza KOP jest: </w:t>
      </w:r>
    </w:p>
    <w:p w:rsidR="00834A1B" w:rsidRPr="009753B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a) sporządzanie informacji na temat rozpoczęcia prac KOP, która jest zatwierdzana przez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  <w:r w:rsidR="00DD4884" w:rsidRPr="00DD4884">
        <w:rPr>
          <w:rFonts w:ascii="Calibri" w:hAnsi="Calibri" w:cs="Arial"/>
          <w:color w:val="000000" w:themeColor="text1"/>
          <w:sz w:val="20"/>
          <w:szCs w:val="20"/>
        </w:rPr>
        <w:t>Dyrektora/Z-cy Dyrektora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/Kierownika</w:t>
      </w:r>
      <w:r w:rsidR="00DD4884" w:rsidRPr="00DD4884">
        <w:rPr>
          <w:rFonts w:ascii="Calibri" w:hAnsi="Calibri" w:cs="Arial"/>
          <w:color w:val="000000" w:themeColor="text1"/>
          <w:sz w:val="20"/>
          <w:szCs w:val="20"/>
        </w:rPr>
        <w:t xml:space="preserve"> wydziału WPU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 podaje ją do publicznej wiadomości na stronie internetowej </w:t>
      </w:r>
      <w:hyperlink r:id="rId11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udział w przyporządkowaniu wniosków poszczególnym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Członkom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zgodnie z § 3 ust. 7 i 8 niniejszego Regulaminu;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informowanie członków KOP o wyznaczonych </w:t>
      </w:r>
      <w:r w:rsidRPr="001C329B">
        <w:rPr>
          <w:rFonts w:ascii="Calibri" w:hAnsi="Calibri" w:cs="Arial"/>
          <w:color w:val="000000" w:themeColor="text1"/>
          <w:sz w:val="20"/>
          <w:szCs w:val="20"/>
        </w:rPr>
        <w:t>terminach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posiedzeń. Informacja o planowanym posiedzeniu przesyłana jest pocztą elektroniczną minimum 2 dni przed planowanym posiedzeniem;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obsługa organizacyjno-techniczna KOP; w tym dostarczanie niezbędnych materiałów członkom KOP m.in.: kart oceny kryteriów, oświadczeń o poufności i bezstronności, umów o</w:t>
      </w:r>
      <w:r w:rsidR="00D464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świadczenie usług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; </w:t>
      </w:r>
    </w:p>
    <w:p w:rsidR="00834A1B" w:rsidRPr="009753BA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weryfikacja kompletności dokumentacji sporządzanej przez członków KOP; 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gromadzenie i przekazanie do miejsca przechowywania, dokumentacji związanej z pracami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 xml:space="preserve">sporządzanie listy ocenionych projektów pod względem formalno-merytorycznym, stanowiącej załącznik nr </w:t>
      </w:r>
      <w:r w:rsidR="00153D86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 oraz przekazanie, po zakończeniu oceny, odpowiednich informacji o składzie KOP do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Samodzielnego Stanowiska ds. Promocji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celu zamieszczenia na stronie internetowej </w:t>
      </w: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http://</w:t>
      </w:r>
      <w:hyperlink r:id="rId12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http://www.wmarr.olsztyn.pl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B25A15" w:rsidRPr="000E15F8" w:rsidRDefault="00834A1B" w:rsidP="000E15F8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Eksperta.</w:t>
      </w:r>
    </w:p>
    <w:p w:rsidR="00834A1B" w:rsidRPr="009753B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 może oceniać wnioski o dofinansowanie.</w:t>
      </w:r>
    </w:p>
    <w:p w:rsidR="00834A1B" w:rsidRPr="009753B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Regulaminu konkursu.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6"/>
          <w:szCs w:val="16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7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dokonywania oceny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Posiedzenie KOP odbywa się w sie</w:t>
      </w:r>
      <w:r w:rsidR="000E15F8">
        <w:rPr>
          <w:rFonts w:ascii="Calibri" w:hAnsi="Calibri" w:cs="Arial"/>
          <w:color w:val="000000" w:themeColor="text1"/>
          <w:sz w:val="20"/>
        </w:rPr>
        <w:t>dzibie Warmińsko-Mazurskiej Agencji Rozwoju Regionalnego S.A. w Olsztynie</w:t>
      </w:r>
      <w:r w:rsidRPr="009753BA">
        <w:rPr>
          <w:rFonts w:ascii="Calibri" w:hAnsi="Calibri" w:cs="Arial"/>
          <w:color w:val="000000" w:themeColor="text1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9753B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Wszelkie materiały niezbędne do dokonywania oceny znajdują się w miejscu posiedzenia.</w:t>
      </w:r>
    </w:p>
    <w:p w:rsidR="00D035B9" w:rsidRPr="009753BA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Dopuszcza się dokonywanie oceny wniosku przez Eksperta poza sie</w:t>
      </w:r>
      <w:r w:rsidR="000E15F8">
        <w:rPr>
          <w:rFonts w:asciiTheme="minorHAnsi" w:hAnsiTheme="minorHAnsi" w:cs="Arial"/>
          <w:color w:val="000000" w:themeColor="text1"/>
          <w:sz w:val="20"/>
          <w:szCs w:val="20"/>
        </w:rPr>
        <w:t xml:space="preserve">dzibą Warmińsko-Mazurskiej Agencji Rozwoju Regionalnego S.A.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w Olsztynie na podstawie elektronicznej wersji wniosku </w:t>
      </w:r>
      <w:r w:rsidR="007A38F3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i załączników. Sekretarz KOP przesyła Ekspertowi wspomniane dokumenty, po dostarczeniu przez niego pocztą elektroniczną, a następnie w wersji papierowej, podpisanych umów oraz Oświadczenia o braku powiązań między Ekspertami. Decyzja, w jaki sposób Ekspert dokonuje oceny podejmowana jest przez Przewodniczącego KOP</w:t>
      </w:r>
      <w:r w:rsidR="00D035B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. </w:t>
      </w:r>
    </w:p>
    <w:p w:rsidR="00356AAD" w:rsidRPr="009753BA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oceny on-line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56AAD" w:rsidRPr="009753BA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IOK udostępnia  Ekspertom wersje cyfrowe wniosku o dofinansowanie i załączników </w:t>
      </w:r>
      <w:r w:rsidR="003A3F9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 wykorzystaniem narzędzi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>cloud computingu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dostepnienie dokumentów wskazanych w ppkt a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)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odbywa się poprzez zapisanie zarchiwizowanego pliku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zabezpieczonego hasłem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 własnej  chmurze obliczeniowej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ygenerowany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indywidualny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link do udostępnionego pliku przesyłany jest Ekspertowi na adres  poczty elektronicznej  wskazany w Wykazie kandydatów na Ekspertów RPO WiM 2014-2020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( wyjątek stanowi sytuacja, gdy Ekspert pisemnie zgłosi konieczność komunikowania się z nim poprzez inny adres poczty elektronicznej)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573FF0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arty oceny wypełnione przez ekspertów zostają wysłane 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służbowy 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>adres mailowy Sekretarza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 ( celem ustalenia poprawności wypełnienia kart oceny projektu),</w:t>
      </w:r>
    </w:p>
    <w:p w:rsidR="003A3F9B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Ekspert po otrzymaniu potwierdzenia poprawności karty oceny projektu, składa podpisan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ą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wersję papierową  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takiej karty,</w:t>
      </w:r>
    </w:p>
    <w:p w:rsidR="00D043ED" w:rsidRPr="009753BA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9753B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356AAD" w:rsidRPr="009753B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8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bezstronności i poufności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9753BA" w:rsidRDefault="00B47D31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Pracownicy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biorący udział w </w:t>
      </w:r>
      <w:r w:rsidR="00364012" w:rsidRPr="009753BA">
        <w:rPr>
          <w:rFonts w:ascii="Calibri" w:hAnsi="Calibri" w:cs="Arial"/>
          <w:color w:val="000000" w:themeColor="text1"/>
          <w:sz w:val="20"/>
        </w:rPr>
        <w:t>pracach KOP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zobowiązani są do podpisania Oświadczenia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o poufności i bezstronności Członka KOP, będącego pracownikiem </w:t>
      </w:r>
      <w:r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Olsztynie, którego wzór stanowi załącznik nr </w:t>
      </w:r>
      <w:r w:rsidR="003666AA" w:rsidRPr="009753BA">
        <w:rPr>
          <w:rFonts w:ascii="Calibri" w:hAnsi="Calibri" w:cs="Arial"/>
          <w:color w:val="000000" w:themeColor="text1"/>
          <w:sz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Pr="009753BA">
        <w:rPr>
          <w:rFonts w:ascii="Calibri" w:hAnsi="Calibri" w:cs="Arial"/>
          <w:color w:val="000000" w:themeColor="text1"/>
          <w:sz w:val="20"/>
        </w:rPr>
        <w:t xml:space="preserve"> członka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</w:t>
      </w:r>
      <w:r w:rsidR="005B46B7" w:rsidRPr="009753BA">
        <w:rPr>
          <w:rFonts w:ascii="Calibri" w:hAnsi="Calibri" w:cs="Arial"/>
          <w:color w:val="000000" w:themeColor="text1"/>
          <w:sz w:val="20"/>
        </w:rPr>
        <w:t>4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5B46B7" w:rsidRPr="009753B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5B46B7" w:rsidRPr="009753BA" w:rsidRDefault="005B46B7" w:rsidP="005B46B7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9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braku powiązań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braku powiązań między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którego wzór stanowi załącznik nr 2 do Protokołu z prac KOP. </w:t>
      </w: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="003C5B94" w:rsidRPr="009753BA">
        <w:rPr>
          <w:rFonts w:ascii="Calibri" w:hAnsi="Calibri" w:cs="Arial"/>
          <w:color w:val="000000" w:themeColor="text1"/>
          <w:sz w:val="20"/>
        </w:rPr>
        <w:t xml:space="preserve"> członka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>o który</w:t>
      </w:r>
      <w:r w:rsidR="00211A9A" w:rsidRPr="009753BA">
        <w:rPr>
          <w:rFonts w:ascii="Calibri" w:hAnsi="Calibri" w:cs="Arial"/>
          <w:color w:val="000000" w:themeColor="text1"/>
          <w:sz w:val="20"/>
        </w:rPr>
        <w:t>m</w:t>
      </w:r>
      <w:r w:rsidRPr="009753BA">
        <w:rPr>
          <w:rFonts w:ascii="Calibri" w:hAnsi="Calibri" w:cs="Arial"/>
          <w:color w:val="000000" w:themeColor="text1"/>
          <w:sz w:val="20"/>
        </w:rPr>
        <w:t xml:space="preserve"> mowa w Oświadczeni</w:t>
      </w:r>
      <w:r w:rsidR="00211A9A" w:rsidRPr="009753BA">
        <w:rPr>
          <w:rFonts w:ascii="Calibri" w:hAnsi="Calibri" w:cs="Arial"/>
          <w:color w:val="000000" w:themeColor="text1"/>
          <w:sz w:val="20"/>
        </w:rPr>
        <w:t>u</w:t>
      </w:r>
      <w:r w:rsidRPr="009753BA">
        <w:rPr>
          <w:rFonts w:ascii="Calibri" w:hAnsi="Calibri" w:cs="Arial"/>
          <w:color w:val="000000" w:themeColor="text1"/>
          <w:sz w:val="20"/>
        </w:rPr>
        <w:t xml:space="preserve"> w ust. 1 członek KOP niezwłocznie informuje o tym fakcie Sekretarza </w:t>
      </w:r>
      <w:r w:rsidRPr="009753BA">
        <w:rPr>
          <w:rFonts w:ascii="Calibri" w:hAnsi="Calibri" w:cs="Arial"/>
          <w:color w:val="000000" w:themeColor="text1"/>
          <w:sz w:val="20"/>
        </w:rPr>
        <w:lastRenderedPageBreak/>
        <w:t xml:space="preserve">KOP i składa pisemną informację o wyłączeniu, wg wzoru, który stanowi załącznik nr 4 do Protokołu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</w:t>
      </w:r>
      <w:r w:rsidRPr="009753BA">
        <w:rPr>
          <w:rFonts w:ascii="Calibri" w:hAnsi="Calibri" w:cs="Arial"/>
          <w:color w:val="000000" w:themeColor="text1"/>
          <w:sz w:val="20"/>
        </w:rPr>
        <w:t>z prac KOP.</w:t>
      </w:r>
    </w:p>
    <w:p w:rsidR="00834A1B" w:rsidRPr="009753B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64467F" w:rsidRPr="009753BA" w:rsidRDefault="0064467F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§ 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10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Zasady oceny KOP 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wniosek o dofinansowanie projektu oceniany jest:</w:t>
      </w:r>
    </w:p>
    <w:p w:rsidR="00834A1B" w:rsidRPr="00387C63" w:rsidRDefault="00DD4884" w:rsidP="0069528A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DD4884">
        <w:rPr>
          <w:rFonts w:ascii="Calibri" w:hAnsi="Calibri" w:cs="Arial"/>
          <w:color w:val="000000" w:themeColor="text1"/>
          <w:sz w:val="20"/>
          <w:szCs w:val="20"/>
        </w:rPr>
        <w:t>- w ramach kryteriów formalnych przez  Pracownika IP;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387C63">
        <w:rPr>
          <w:rFonts w:ascii="Calibri" w:hAnsi="Calibri" w:cs="Arial"/>
          <w:color w:val="000000" w:themeColor="text1"/>
          <w:sz w:val="20"/>
          <w:szCs w:val="20"/>
        </w:rPr>
        <w:t xml:space="preserve">- </w:t>
      </w:r>
      <w:r w:rsidR="00DD4884" w:rsidRPr="00DD4884">
        <w:rPr>
          <w:rFonts w:ascii="Calibri" w:hAnsi="Calibri" w:cs="Arial"/>
          <w:color w:val="000000" w:themeColor="text1"/>
          <w:sz w:val="20"/>
          <w:szCs w:val="20"/>
        </w:rPr>
        <w:t>w ramach kryteriów merytorycznych przez  Członka KOP w skład którego wchodzą Pracownicy IP oraz Eksperci z danej dziedziny 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Członkowie KOP dokonują oceny wniosków zgodnie z kryteriami formalnymi i merytorycznymi zawartymi w kartach: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- oceny kryteriów formalnych wyboru projektów (obligatoryjne);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- oceny kryteriów merytorycznych wyboru projektów obejmujących: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ogólne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specyficzne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punktowe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premiujące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9753BA" w:rsidRDefault="00F61CA1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danym kryterium punktowym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 przyznana przez</w:t>
      </w:r>
      <w:r w:rsidR="00E1520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ocenie danego kryterium.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ramach kryteriów merytorycznych punktowych stanowi suma wszystkich  ocen uzyskanych przez projekt w ramach ww. kryteriów.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Wniosek o dofinansowanie projektu otrzymuje pozytywną ocenę KOP w przypadku uzyskania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co najmniej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maksymalnej liczby punktów w ramach kryteriów merytorycznych punktowych.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Projekty, które w ramach kryteriów merytorycznych punktowych uzyskały minimum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punktów</w:t>
      </w:r>
      <w:r w:rsidR="008516FB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poddawane są ocenie w ramach kryteriów merytorycznych premiujących.</w:t>
      </w:r>
    </w:p>
    <w:p w:rsidR="00834A1B" w:rsidRPr="009753BA" w:rsidRDefault="00457933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Każdy z Członków KOP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powołanych w skład KOP wypełnia kartę oceny kryteriów merytorycznych premiujących.</w:t>
      </w:r>
    </w:p>
    <w:p w:rsidR="005B46B7" w:rsidRPr="009753BA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kryterium merytorycznym premiującym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 xml:space="preserve">przyznana przez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danego kryterium.</w:t>
      </w:r>
    </w:p>
    <w:p w:rsidR="00834A1B" w:rsidRPr="00E05E31" w:rsidRDefault="00DD4884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b/>
          <w:color w:val="FF0000"/>
          <w:sz w:val="20"/>
          <w:szCs w:val="20"/>
        </w:rPr>
      </w:pPr>
      <w:r w:rsidRPr="00DD4884">
        <w:rPr>
          <w:rFonts w:ascii="Calibri" w:hAnsi="Calibri" w:cs="Arial"/>
          <w:b/>
          <w:color w:val="FF0000"/>
          <w:sz w:val="20"/>
          <w:szCs w:val="20"/>
        </w:rPr>
        <w:t>Ocenę końcową wniosku w ramach kryteriów merytorycznych premiujących stanowi suma wszystkich  ocen uzyskanych przez projekt w ramach ww. kryteriów.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sta</w:t>
      </w:r>
      <w:r w:rsidR="00254EF3" w:rsidRPr="009753BA">
        <w:rPr>
          <w:rFonts w:ascii="Calibri" w:hAnsi="Calibri" w:cs="Arial"/>
          <w:color w:val="000000" w:themeColor="text1"/>
          <w:sz w:val="20"/>
          <w:szCs w:val="20"/>
        </w:rPr>
        <w:t>nowi suma wszystkich ocen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9753BA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na ocenie końcowej, o kolejności na liście </w:t>
      </w:r>
      <w:r w:rsidR="00520998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ocenionych projektów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decyduje wynik uzyskany w ramach kryteriów </w:t>
      </w:r>
      <w:r w:rsidR="00F10C40">
        <w:rPr>
          <w:rFonts w:ascii="Calibri" w:hAnsi="Calibri" w:cs="Arial"/>
          <w:color w:val="000000" w:themeColor="text1"/>
          <w:sz w:val="20"/>
          <w:szCs w:val="20"/>
        </w:rPr>
        <w:t xml:space="preserve">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punktowych. </w:t>
      </w:r>
    </w:p>
    <w:p w:rsidR="00FC5912" w:rsidRPr="009753BA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Rozstrzygniecie 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</w:t>
      </w:r>
      <w:r w:rsidR="00DD4884" w:rsidRPr="00DD4884">
        <w:rPr>
          <w:rFonts w:asciiTheme="minorHAnsi" w:hAnsiTheme="minorHAnsi"/>
          <w:color w:val="000000" w:themeColor="text1"/>
          <w:sz w:val="20"/>
          <w:szCs w:val="20"/>
        </w:rPr>
        <w:t>w terminie 7 dni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od zakończenia etapu oceny formalno-merytorycznej poprze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>z zatwierdzenie przez Zarząd IP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w formie uchwały listy ocenionych projektów opracowanej przez KOP zawierającej przyznane oceny, wskazującej projekty, które spełniły kryteria wyboru projektów i: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Uzyskały kolejno najwyższa liczbę punktów, w przypadku gdy kwota przeznaczona </w:t>
      </w:r>
      <w:r w:rsidR="00B25A15"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                      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>na dofinansowanie projektów w konkursie nie wystarcza na objecie dofinansowaniem wszystkich projektów, z wyróżnieniem projektów wybranych do dofinansowania.</w:t>
      </w:r>
    </w:p>
    <w:p w:rsidR="00FD5CA2" w:rsidRPr="009753BA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9753BA" w:rsidRDefault="00834A1B" w:rsidP="0042674C">
      <w:pPr>
        <w:pStyle w:val="Akapitzlist1"/>
        <w:spacing w:line="276" w:lineRule="auto"/>
        <w:jc w:val="both"/>
        <w:rPr>
          <w:rFonts w:cs="Arial"/>
          <w:strike/>
          <w:color w:val="000000" w:themeColor="text1"/>
          <w:sz w:val="20"/>
        </w:rPr>
      </w:pPr>
    </w:p>
    <w:p w:rsidR="00834A1B" w:rsidRPr="009753BA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 w ramach kryteriów punktowych </w:t>
      </w:r>
      <w:r w:rsidR="0098631E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i premiujących nie wskazuje się kryteriów rozstrzygających, w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ybór projektów do dofinansowania, ze względu na zasadę równego traktowania Wnioskodawców, musi objąć projekty, które uzyskały taką samą liczbę punktów.</w:t>
      </w:r>
    </w:p>
    <w:p w:rsidR="00834A1B" w:rsidRPr="009753BA" w:rsidRDefault="00834A1B" w:rsidP="004A6834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</w:p>
    <w:p w:rsidR="00834A1B" w:rsidRPr="009753BA" w:rsidRDefault="00834A1B" w:rsidP="007A4564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Protokół z posiedzenia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9753B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Protokół (zatwierdzany przez Przewodniczącego KOP), zawiera informacje o przebiegu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wynikach oceny, a w szczególności:</w:t>
      </w:r>
    </w:p>
    <w:p w:rsidR="00834A1B" w:rsidRPr="009753B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termin i miejsce posiedzenia KOP;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skład osobowy KOP;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9753B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informacje o Regulaminie konkursu i jego zmianach;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opis zdarzeń niestandardowych, które zaszły w trakcie KOP w tym w szczególności: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ujawnienie istniejącego konfliktu interesów i innych okoliczności odnoszących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się do niewłaściwego sprawowania funkcji przez Członków KOP;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wywieranie nacisków na Członków KOP ze strony osób i podmiotów zewnętrznych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wewnętrznych;</w:t>
      </w:r>
    </w:p>
    <w:p w:rsidR="00834A1B" w:rsidRPr="009753BA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wykrycie innych nieprawidłowości przebiegu pracy KOP;</w:t>
      </w:r>
    </w:p>
    <w:p w:rsidR="00834A1B" w:rsidRPr="009753B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9753B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opracowaną przez Sekretarza KOP listę ocenionych projektów pod względem formalno-merytorycznym (stanowiącą załącznik nr</w:t>
      </w:r>
      <w:r w:rsidR="00B1345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BB1FF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KOP);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inne załączniki: karty oceny, podpisane Oświadczenia o poufności i bezstronności;</w:t>
      </w:r>
    </w:p>
    <w:p w:rsidR="006462C0" w:rsidRPr="009753BA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podpisy: Przewodniczącego KOP, Se</w:t>
      </w:r>
      <w:r w:rsidR="00976827" w:rsidRPr="009753BA">
        <w:rPr>
          <w:rFonts w:ascii="Calibri" w:hAnsi="Calibri" w:cs="Arial"/>
          <w:color w:val="000000" w:themeColor="text1"/>
          <w:sz w:val="20"/>
          <w:szCs w:val="20"/>
        </w:rPr>
        <w:t>kretarza KOP.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Odpowiedzialność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Członkowie KOP są odpowiedzialni za jakość podejmowanych decyzji rozumianych jako rzetelna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bezstronna ocena projektu.</w:t>
      </w:r>
    </w:p>
    <w:p w:rsidR="00834A1B" w:rsidRPr="009753BA" w:rsidRDefault="00834A1B" w:rsidP="00D9051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Naruszenie zasad niniejszego Regulaminu przez członka KOP może spowodować wykluczenie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go z prac KOP, a w przypadku Ekspertów może skutkować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 xml:space="preserve">Wykazu kandydatów na ekspertów RPO WiM 2014-2020. </w:t>
      </w:r>
    </w:p>
    <w:p w:rsidR="00834A1B" w:rsidRPr="009753BA" w:rsidRDefault="00834A1B" w:rsidP="00953285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Ekspertów i akredytacja kandydata na Eksperta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D9051F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dokonuje okresowej oceny pracy Ekspertów, z którymi została zawarta umowa.</w:t>
      </w:r>
    </w:p>
    <w:p w:rsidR="00834A1B" w:rsidRPr="009753B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 może zakończyć się wynikiem pozytywnym lub negatywnym.</w:t>
      </w:r>
    </w:p>
    <w:p w:rsidR="00834A1B" w:rsidRPr="009753B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Regulaminie naboru kandydatów na ekspertów RPO WiM 2014-2020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E3377A">
      <w:pPr>
        <w:pStyle w:val="Akapitzlist"/>
        <w:numPr>
          <w:ilvl w:val="0"/>
          <w:numId w:val="26"/>
        </w:numPr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Ocena negatywna skutkuje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(dotyczy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9753BA" w:rsidRDefault="00834A1B" w:rsidP="00247BB8">
      <w:pPr>
        <w:tabs>
          <w:tab w:val="left" w:pos="3315"/>
        </w:tabs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14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końcowe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Zmiana niniejszego Regulaminu następuje w sposób właściwy dla jego podjęcia.</w:t>
      </w: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Załączniki:</w:t>
      </w:r>
    </w:p>
    <w:p w:rsidR="00834A1B" w:rsidRPr="009753B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– Protokół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</w:p>
    <w:p w:rsidR="00834A1B" w:rsidRPr="009753BA" w:rsidRDefault="00D9051F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5760720" cy="761916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b/>
          <w:color w:val="000000" w:themeColor="text1"/>
          <w:sz w:val="20"/>
          <w:szCs w:val="20"/>
        </w:rPr>
        <w:t>Załącznik nr 1 do Regulaminu KOP</w:t>
      </w:r>
    </w:p>
    <w:p w:rsidR="00834A1B" w:rsidRPr="009753B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PROTOKÓŁ Z PRAC KOMISJI OCENY PROJEKTÓW</w:t>
      </w:r>
    </w:p>
    <w:p w:rsidR="00834A1B" w:rsidRPr="009753BA" w:rsidRDefault="00834A1B" w:rsidP="00DD595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Numer konkursu: …………………………………………………………..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Oś Priorytetowa: …………………………………………………………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Działanie/Poddziałanie: 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i miejsce posiedzenia: …………………………………………….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zatwierdzenia Regulaminu konkursu………………….…..</w:t>
      </w:r>
    </w:p>
    <w:p w:rsidR="00834A1B" w:rsidRPr="009753BA" w:rsidRDefault="00834A1B" w:rsidP="00F46ADB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Zmiany wprowadzane do Regulaminu konkursu: (o ile dotyczy)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wraz z datą zatwierdzenia:…………………………………</w:t>
      </w:r>
    </w:p>
    <w:p w:rsidR="00834A1B" w:rsidRPr="009753BA" w:rsidRDefault="00834A1B" w:rsidP="00936069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SKŁAD OSOBOWY KOP:</w:t>
      </w:r>
    </w:p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9753BA" w:rsidRPr="009753B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9753BA" w:rsidRDefault="00976827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Status uczestnika KOP</w:t>
            </w:r>
          </w:p>
        </w:tc>
      </w:tr>
      <w:tr w:rsidR="009753BA" w:rsidRPr="009753B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43"/>
        <w:gridCol w:w="3544"/>
        <w:gridCol w:w="1843"/>
      </w:tblGrid>
      <w:tr w:rsidR="009753BA" w:rsidRPr="009753B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9753BA" w:rsidRDefault="006518A2" w:rsidP="00DA272D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</w:t>
            </w:r>
            <w:r w:rsidR="00A93D1B"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9753BA" w:rsidRDefault="006518A2" w:rsidP="003D3F37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9753BA" w:rsidRPr="009753B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przeszły ocenę kryteriów formalnych:………………..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niespełnienia kryteriów formalnych:…………….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462C0" w:rsidRPr="009753BA" w:rsidRDefault="006462C0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P oceniających kryteria merytoryczne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043"/>
        <w:gridCol w:w="3544"/>
        <w:gridCol w:w="1843"/>
      </w:tblGrid>
      <w:tr w:rsidR="00F916FA" w:rsidRPr="009753BA" w:rsidTr="0052360C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 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F916FA" w:rsidRPr="009753BA" w:rsidTr="0052360C">
        <w:trPr>
          <w:trHeight w:hRule="exact" w:val="320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1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88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6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eszły ocenę kryteriów 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:………………..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</w:t>
      </w:r>
      <w:r>
        <w:rPr>
          <w:rFonts w:ascii="Calibri" w:hAnsi="Calibri" w:cs="Arial"/>
          <w:color w:val="000000" w:themeColor="text1"/>
          <w:sz w:val="20"/>
          <w:szCs w:val="20"/>
        </w:rPr>
        <w:t>espełnienia kryteriów merytorycznych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D70AE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Uwagi wniesione zgodnie z § 1</w:t>
      </w:r>
      <w:r w:rsidR="004F7B78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ust. 2 lit. e) Regulaminu KOP, w tym opis niestandardowych zdarzeń,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które zaszły w trakcie prac KOP, w szczególności nieprawidłowości w przebiegu prac lub ujawnienie wątpliwości co do bezstronności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 …………………………………....................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9753BA" w:rsidRDefault="00834A1B" w:rsidP="00F46AD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9753BA" w:rsidRDefault="00834A1B" w:rsidP="001375A4">
      <w:pPr>
        <w:tabs>
          <w:tab w:val="right" w:pos="9072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Załączniki do Protokołu z prac KOP: 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ab/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Eksperta;</w:t>
      </w:r>
    </w:p>
    <w:p w:rsidR="00211A9A" w:rsidRPr="009753BA" w:rsidRDefault="00211A9A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Oświadczenie o braku powiązań między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211A9A" w:rsidRPr="009753BA" w:rsidRDefault="00834A1B" w:rsidP="00D9051F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Członka KOP, będącego pracow</w:t>
      </w:r>
      <w:r w:rsidR="0069528A">
        <w:rPr>
          <w:rFonts w:ascii="Calibri" w:hAnsi="Calibri" w:cs="Arial"/>
          <w:color w:val="000000" w:themeColor="text1"/>
          <w:sz w:val="20"/>
          <w:szCs w:val="20"/>
        </w:rPr>
        <w:t>nikiem Warmińsko-Mazurskiej Agencji Rozwoju Regionalnego S.A.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Informacja o wyłączeniu Członka KOP od udziału w ocenie projektu (jeżeli dotyczy);</w:t>
      </w: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Karty oceny wniosków;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zapoznaniu się Eksperta z Regulaminem KOP;</w:t>
      </w:r>
    </w:p>
    <w:p w:rsidR="00834A1B" w:rsidRPr="009753B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ocenionych projektów pod względem formalno-merytorycznym;</w:t>
      </w:r>
    </w:p>
    <w:p w:rsidR="00834A1B" w:rsidRPr="009753BA" w:rsidRDefault="00834A1B" w:rsidP="0069528A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  <w:highlight w:val="yellow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Sporządził: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Sekretarza KOP: ………………………………….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Zatwierdził: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Przewodniczącego KOP: …………………………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Podpis:…………………………..</w:t>
      </w: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Pr="009753BA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0720" cy="761916"/>
            <wp:effectExtent l="0" t="0" r="0" b="63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do Protokołu z prac KOP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 POUFNOŚCI I BEZSTRONNOŚCI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</w:p>
    <w:p w:rsidR="00834A1B" w:rsidRPr="009753BA" w:rsidRDefault="00834A1B" w:rsidP="00101173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9753BA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9753BA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Lista wniosków </w:t>
      </w:r>
      <w:r w:rsidR="0024275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 w:rsidRPr="009753BA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9753BA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9753BA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9753BA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9753BA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art. 233 ustawy z dnia 6 czerwca 1997 r., Kodeks karny (Dz. U.  z 1997 r., Nr 88, poz. 553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(t.j.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poz. 23</w:t>
      </w:r>
      <w:r w:rsidR="00DD3BBB"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 ze zm.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9753BA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9753BA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9753BA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9753BA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nformacji, w których posiada 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jdę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jakichkolwiek celów niezwiązanych z realizacją Regionalnego Programu Operacyjnego Województwa Warmińsko-Mazurskiego na lata 2014-2020.</w:t>
      </w:r>
      <w:r w:rsidR="00212EDC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Zobowiązuję się do zniszczenia wszystkich posiadanych dokumentów dotyczących ocenianych  wniosków niezwłocznie po złożeniu poprawnych  kart oceny projektów.</w:t>
      </w:r>
    </w:p>
    <w:p w:rsidR="00885DA3" w:rsidRPr="009753BA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 jestem pracownikiem Instytucji Zarządzającej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em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2014-2020.</w:t>
      </w: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9753BA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D9051F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0720" cy="76191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916FA">
        <w:rPr>
          <w:rFonts w:ascii="Calibri" w:hAnsi="Calibri" w:cs="Arial"/>
          <w:b/>
          <w:color w:val="000000" w:themeColor="text1"/>
          <w:sz w:val="20"/>
          <w:szCs w:val="20"/>
        </w:rPr>
        <w:t xml:space="preserve">CZŁONKAMI KOP </w:t>
      </w:r>
    </w:p>
    <w:p w:rsidR="001375A4" w:rsidRPr="009753BA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9753BA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5B46B7" w:rsidRPr="009753BA" w:rsidRDefault="001375A4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 ramach Regionalnego Programu Operacyjnego Województwa Warmińsko-Mazurskiego na lata 2014-2020. Jednocześnie oświadczam, że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666AA" w:rsidRPr="009753BA" w:rsidRDefault="003666AA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ie pozostaję w związku małżeńskim, w stosunku pokrewieństwa lub powinowactwa do drugiego stopnia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5B46B7" w:rsidRPr="009753B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Nie jestem związany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 z tytułu przysposobienia, kurateli lub opieki. </w:t>
      </w:r>
    </w:p>
    <w:p w:rsidR="001375A4" w:rsidRPr="009753BA" w:rsidRDefault="001375A4" w:rsidP="001375A4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9753BA" w:rsidRDefault="001375A4" w:rsidP="001375A4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1375A4" w:rsidRPr="009753BA" w:rsidRDefault="001375A4" w:rsidP="001375A4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0720" cy="761916"/>
            <wp:effectExtent l="0" t="0" r="0" b="63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OŚWIADCZENIE O POUFNOŚCI I BEZSTRONNOŚCI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CZŁONKA KOMISJI OCENY PROJEKTÓW</w:t>
      </w:r>
      <w:r w:rsidR="00364012" w:rsidRPr="009753BA">
        <w:rPr>
          <w:rStyle w:val="Odwoanieprzypisudolnego"/>
          <w:rFonts w:ascii="Calibri" w:hAnsi="Calibri" w:cs="Arial"/>
          <w:b/>
          <w:color w:val="000000" w:themeColor="text1"/>
          <w:sz w:val="20"/>
          <w:szCs w:val="20"/>
        </w:rPr>
        <w:footnoteReference w:id="2"/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 xml:space="preserve">BĘDĄCEGO PRACOWNIKIEM </w:t>
      </w:r>
      <w:r w:rsidR="00D9051F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9753BA" w:rsidRDefault="00834A1B" w:rsidP="00301877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Nazwisko: ………………………………………….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Biuro/Departament: ………………………………………</w:t>
      </w: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firstLine="426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Lista wniosków podlegających ocenie 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>w ramach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KOP: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Niniejszym oświadczam, że:</w:t>
      </w: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z tytułu przysposobienia, opieki lub kurateli z Wnioskodawcami z jego </w:t>
      </w:r>
      <w:r w:rsidR="003C5B9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pełnomocnikami/przedstawicielami prawnymi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9753BA" w:rsidRDefault="00834A1B" w:rsidP="0066281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jako rezultat oceny i zgadzam się, że informacje te powinny być użyte tylko dla celów niniejszej oceny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(podpis)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64012">
      <w:pPr>
        <w:pStyle w:val="Akapitzlist"/>
        <w:ind w:left="4644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5760720" cy="761916"/>
            <wp:effectExtent l="0" t="0" r="0" b="63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4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INFORMACJA O WYŁĄCZENIU CZŁONKA KOMISJI OCENY PROJEKTÓW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OD UDZIAŁU W OCENIE PROJEKTU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bezstronności Członka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Oświadczeniu o braku powiązań między </w:t>
      </w:r>
      <w:r w:rsidR="00586886" w:rsidRPr="009753BA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obligujące mnie do wyłączenia z: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projektów w ramach konkursu nr……………………….</w:t>
      </w: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……………………………..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………………………</w:t>
      </w: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69528A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5760720" cy="761916"/>
            <wp:effectExtent l="0" t="0" r="0" b="63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 O ZAPOZNANIU SIĘ EKSPERTA Z REGULAMINEM KOP</w:t>
      </w: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D825E0">
      <w:pPr>
        <w:pStyle w:val="Default"/>
        <w:jc w:val="both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</w:rPr>
        <w:t>Ja, niżej podpisany/na ……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  <w:highlight w:val="yellow"/>
        </w:rPr>
        <w:sectPr w:rsidR="00834A1B" w:rsidRPr="009753B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9753BA" w:rsidRDefault="0069528A" w:rsidP="0069528A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5761355" cy="7620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66AA" w:rsidRPr="009753BA" w:rsidRDefault="003666AA" w:rsidP="0069528A">
      <w:pPr>
        <w:spacing w:after="120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657">
      <w:pPr>
        <w:spacing w:after="120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b/>
          <w:color w:val="000000" w:themeColor="text1"/>
          <w:sz w:val="20"/>
          <w:szCs w:val="20"/>
        </w:rPr>
        <w:t>7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do Protokołu z prac KOP</w:t>
      </w:r>
    </w:p>
    <w:p w:rsidR="00B57E43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WZÓR</w:t>
      </w: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LIST</w:t>
      </w:r>
      <w:r w:rsidR="00B57E43" w:rsidRPr="009753BA">
        <w:rPr>
          <w:rFonts w:ascii="Calibri" w:hAnsi="Calibri" w:cs="Arial"/>
          <w:b/>
          <w:color w:val="000000" w:themeColor="text1"/>
          <w:sz w:val="20"/>
          <w:szCs w:val="20"/>
        </w:rPr>
        <w:t>A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OCENIONYCH PROJEKTÓW POD WZGLĘDEM FORMALNO-MERYTORYCZNYM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pStyle w:val="Znak1"/>
        <w:spacing w:after="120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Olsztyn, dnia ……….……… r.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wniosków o dofinansowanie projektów ocenionych pod względem formalno-merytorycznym</w:t>
      </w:r>
      <w:r w:rsidR="00D268A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opracowana przez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9753BA" w:rsidRPr="009753B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formalno-merytoryczna</w:t>
            </w:r>
          </w:p>
        </w:tc>
      </w:tr>
      <w:tr w:rsidR="009753BA" w:rsidRPr="009753B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merytorycznych</w:t>
            </w:r>
          </w:p>
        </w:tc>
      </w:tr>
      <w:tr w:rsidR="009753BA" w:rsidRPr="009753BA" w:rsidTr="00DD1000">
        <w:tc>
          <w:tcPr>
            <w:tcW w:w="5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ogólnych (obligatoryjnych)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Łączna uzyskana punktacja 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w ramach oceny kryteriów merytorycznych</w:t>
            </w: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834A1B" w:rsidRPr="009753BA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Sporzą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dził:  Sekretarz KOP …………………………</w:t>
      </w:r>
    </w:p>
    <w:p w:rsidR="00D268A7" w:rsidRPr="009753BA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Sprawdził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: Przewodniczący KOP ……………………………</w:t>
      </w:r>
    </w:p>
    <w:sectPr w:rsidR="00D268A7" w:rsidRPr="009753B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711" w:rsidRDefault="00603711" w:rsidP="00667027">
      <w:r>
        <w:separator/>
      </w:r>
    </w:p>
  </w:endnote>
  <w:endnote w:type="continuationSeparator" w:id="0">
    <w:p w:rsidR="00603711" w:rsidRDefault="00603711" w:rsidP="00667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C40" w:rsidRDefault="00DD4884" w:rsidP="00C02A8E">
    <w:pPr>
      <w:pStyle w:val="Stopka"/>
      <w:jc w:val="right"/>
    </w:pPr>
    <w:r>
      <w:fldChar w:fldCharType="begin"/>
    </w:r>
    <w:r w:rsidR="00F10C40">
      <w:instrText xml:space="preserve"> PAGE   \* MERGEFORMAT </w:instrText>
    </w:r>
    <w:r>
      <w:fldChar w:fldCharType="separate"/>
    </w:r>
    <w:r w:rsidR="00185BC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711" w:rsidRDefault="00603711" w:rsidP="00667027">
      <w:r>
        <w:separator/>
      </w:r>
    </w:p>
  </w:footnote>
  <w:footnote w:type="continuationSeparator" w:id="0">
    <w:p w:rsidR="00603711" w:rsidRDefault="00603711" w:rsidP="00667027">
      <w:r>
        <w:continuationSeparator/>
      </w:r>
    </w:p>
  </w:footnote>
  <w:footnote w:id="1">
    <w:p w:rsidR="00F10C40" w:rsidRPr="00211A9A" w:rsidRDefault="00F10C40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F10C40" w:rsidRDefault="00F10C40">
      <w:pPr>
        <w:pStyle w:val="Tekstprzypisudolnego"/>
      </w:pPr>
    </w:p>
  </w:footnote>
  <w:footnote w:id="2">
    <w:p w:rsidR="00F10C40" w:rsidRDefault="00F10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15F8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415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5BC9"/>
    <w:rsid w:val="00186870"/>
    <w:rsid w:val="00187E9A"/>
    <w:rsid w:val="00193E14"/>
    <w:rsid w:val="00193EF8"/>
    <w:rsid w:val="001B76B7"/>
    <w:rsid w:val="001B79C0"/>
    <w:rsid w:val="001C329B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0FCE"/>
    <w:rsid w:val="00284664"/>
    <w:rsid w:val="00285D29"/>
    <w:rsid w:val="00286206"/>
    <w:rsid w:val="00287254"/>
    <w:rsid w:val="002872FE"/>
    <w:rsid w:val="002916D4"/>
    <w:rsid w:val="00295165"/>
    <w:rsid w:val="002A0C19"/>
    <w:rsid w:val="002A33AE"/>
    <w:rsid w:val="002A3F2A"/>
    <w:rsid w:val="002B009F"/>
    <w:rsid w:val="002B41FC"/>
    <w:rsid w:val="002C0012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6E8"/>
    <w:rsid w:val="00343D3D"/>
    <w:rsid w:val="003447FB"/>
    <w:rsid w:val="0034550D"/>
    <w:rsid w:val="003535D9"/>
    <w:rsid w:val="00354B36"/>
    <w:rsid w:val="0035695D"/>
    <w:rsid w:val="00356AAD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87C63"/>
    <w:rsid w:val="00390487"/>
    <w:rsid w:val="00390F62"/>
    <w:rsid w:val="00390F7A"/>
    <w:rsid w:val="00395E5F"/>
    <w:rsid w:val="00397D40"/>
    <w:rsid w:val="003A1BF4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4FDD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57933"/>
    <w:rsid w:val="004616D0"/>
    <w:rsid w:val="004629C5"/>
    <w:rsid w:val="00462DCF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2581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3711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ABD"/>
    <w:rsid w:val="00657062"/>
    <w:rsid w:val="00661EA8"/>
    <w:rsid w:val="00662811"/>
    <w:rsid w:val="00662FE1"/>
    <w:rsid w:val="006659E0"/>
    <w:rsid w:val="006661B1"/>
    <w:rsid w:val="00667027"/>
    <w:rsid w:val="0067257A"/>
    <w:rsid w:val="00674E3C"/>
    <w:rsid w:val="00675E9D"/>
    <w:rsid w:val="006865A2"/>
    <w:rsid w:val="00693C39"/>
    <w:rsid w:val="00694859"/>
    <w:rsid w:val="0069528A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0DAB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2812"/>
    <w:rsid w:val="009753BA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6C2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316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47D31"/>
    <w:rsid w:val="00B51F28"/>
    <w:rsid w:val="00B53384"/>
    <w:rsid w:val="00B539CE"/>
    <w:rsid w:val="00B551B3"/>
    <w:rsid w:val="00B55A53"/>
    <w:rsid w:val="00B56B57"/>
    <w:rsid w:val="00B57496"/>
    <w:rsid w:val="00B57E43"/>
    <w:rsid w:val="00B65C89"/>
    <w:rsid w:val="00B6746E"/>
    <w:rsid w:val="00B70F92"/>
    <w:rsid w:val="00B7498C"/>
    <w:rsid w:val="00B80581"/>
    <w:rsid w:val="00B82A27"/>
    <w:rsid w:val="00B83F1C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5D53"/>
    <w:rsid w:val="00C96517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1F"/>
    <w:rsid w:val="00D905B6"/>
    <w:rsid w:val="00D910D5"/>
    <w:rsid w:val="00D9470E"/>
    <w:rsid w:val="00D94F20"/>
    <w:rsid w:val="00DA272D"/>
    <w:rsid w:val="00DA7933"/>
    <w:rsid w:val="00DB02BF"/>
    <w:rsid w:val="00DB1A89"/>
    <w:rsid w:val="00DB41EA"/>
    <w:rsid w:val="00DB54DF"/>
    <w:rsid w:val="00DC0A0D"/>
    <w:rsid w:val="00DC32C5"/>
    <w:rsid w:val="00DC3403"/>
    <w:rsid w:val="00DC563D"/>
    <w:rsid w:val="00DC7D65"/>
    <w:rsid w:val="00DD0C28"/>
    <w:rsid w:val="00DD0FD8"/>
    <w:rsid w:val="00DD1000"/>
    <w:rsid w:val="00DD1D18"/>
    <w:rsid w:val="00DD3BBB"/>
    <w:rsid w:val="00DD4884"/>
    <w:rsid w:val="00DD5959"/>
    <w:rsid w:val="00DE10F4"/>
    <w:rsid w:val="00DE122F"/>
    <w:rsid w:val="00DF582F"/>
    <w:rsid w:val="00DF5C47"/>
    <w:rsid w:val="00E05DFE"/>
    <w:rsid w:val="00E05E31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0C40"/>
    <w:rsid w:val="00F12F8B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1CA1"/>
    <w:rsid w:val="00F63968"/>
    <w:rsid w:val="00F646C2"/>
    <w:rsid w:val="00F65164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16FA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5CA2"/>
    <w:rsid w:val="00FE191C"/>
    <w:rsid w:val="00FE589D"/>
    <w:rsid w:val="00FE64F7"/>
    <w:rsid w:val="00FF1491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po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733C-F0F3-4379-BC45-68896F3D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5084</Words>
  <Characters>30506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CELLMER</cp:lastModifiedBy>
  <cp:revision>4</cp:revision>
  <cp:lastPrinted>2017-02-13T08:02:00Z</cp:lastPrinted>
  <dcterms:created xsi:type="dcterms:W3CDTF">2017-08-21T13:10:00Z</dcterms:created>
  <dcterms:modified xsi:type="dcterms:W3CDTF">2017-08-24T12:32:00Z</dcterms:modified>
</cp:coreProperties>
</file>