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F2C" w:rsidRPr="00F47811" w:rsidRDefault="00053F93" w:rsidP="000D2172">
      <w:pPr>
        <w:jc w:val="center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 w:rsidRPr="00F47811">
        <w:rPr>
          <w:noProof/>
        </w:rPr>
        <w:drawing>
          <wp:inline distT="0" distB="0" distL="0" distR="0" wp14:anchorId="01D89EFE" wp14:editId="6E581B96">
            <wp:extent cx="6400800" cy="828675"/>
            <wp:effectExtent l="0" t="0" r="0" b="0"/>
            <wp:docPr id="2" name="Obraz 2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F2C" w:rsidRPr="00F47811" w:rsidRDefault="00C05F2C" w:rsidP="00820EFC">
      <w:pPr>
        <w:jc w:val="right"/>
        <w:rPr>
          <w:rFonts w:ascii="Arial" w:hAnsi="Arial" w:cs="Arial"/>
          <w:sz w:val="18"/>
          <w:szCs w:val="18"/>
        </w:rPr>
      </w:pPr>
    </w:p>
    <w:p w:rsidR="00ED4071" w:rsidRPr="00F47811" w:rsidRDefault="00C05F2C" w:rsidP="00ED4071">
      <w:pPr>
        <w:tabs>
          <w:tab w:val="left" w:pos="5691"/>
          <w:tab w:val="center" w:pos="7002"/>
        </w:tabs>
        <w:rPr>
          <w:rFonts w:ascii="Arial" w:hAnsi="Arial" w:cs="Arial"/>
          <w:sz w:val="18"/>
          <w:szCs w:val="18"/>
        </w:rPr>
      </w:pPr>
      <w:r w:rsidRPr="00F47811">
        <w:rPr>
          <w:rFonts w:ascii="Arial" w:hAnsi="Arial" w:cs="Arial"/>
          <w:sz w:val="18"/>
          <w:szCs w:val="18"/>
        </w:rPr>
        <w:tab/>
      </w:r>
      <w:r w:rsidRPr="00F47811">
        <w:rPr>
          <w:rFonts w:ascii="Arial" w:hAnsi="Arial" w:cs="Arial"/>
          <w:sz w:val="18"/>
          <w:szCs w:val="18"/>
        </w:rPr>
        <w:tab/>
      </w:r>
      <w:bookmarkEnd w:id="0"/>
      <w:bookmarkEnd w:id="1"/>
      <w:bookmarkEnd w:id="2"/>
      <w:bookmarkEnd w:id="3"/>
    </w:p>
    <w:p w:rsidR="00ED4071" w:rsidRPr="00F47811" w:rsidRDefault="001748FD" w:rsidP="00ED407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47811">
        <w:rPr>
          <w:rFonts w:ascii="Arial" w:hAnsi="Arial" w:cs="Arial"/>
          <w:sz w:val="18"/>
          <w:szCs w:val="18"/>
        </w:rPr>
        <w:t>Załącznik nr</w:t>
      </w:r>
      <w:r w:rsidR="0065040F" w:rsidRPr="00F47811">
        <w:rPr>
          <w:rFonts w:ascii="Arial" w:hAnsi="Arial" w:cs="Arial"/>
          <w:sz w:val="18"/>
          <w:szCs w:val="18"/>
        </w:rPr>
        <w:t xml:space="preserve"> 12</w:t>
      </w:r>
      <w:r w:rsidRPr="00F47811">
        <w:rPr>
          <w:rFonts w:ascii="Arial" w:hAnsi="Arial" w:cs="Arial"/>
          <w:sz w:val="18"/>
          <w:szCs w:val="18"/>
        </w:rPr>
        <w:t xml:space="preserve"> </w:t>
      </w:r>
      <w:r w:rsidR="00ED4071" w:rsidRPr="00F47811">
        <w:rPr>
          <w:rFonts w:ascii="Arial" w:hAnsi="Arial" w:cs="Arial"/>
          <w:sz w:val="18"/>
          <w:szCs w:val="18"/>
        </w:rPr>
        <w:t>do Regulaminu</w:t>
      </w:r>
    </w:p>
    <w:p w:rsidR="004F7651" w:rsidRPr="00F47811" w:rsidRDefault="00ED4071" w:rsidP="004F7651">
      <w:pPr>
        <w:spacing w:line="276" w:lineRule="auto"/>
        <w:jc w:val="right"/>
        <w:rPr>
          <w:rFonts w:ascii="Arial" w:hAnsi="Arial" w:cs="Arial"/>
          <w:sz w:val="17"/>
          <w:szCs w:val="21"/>
        </w:rPr>
      </w:pPr>
      <w:r w:rsidRPr="00F47811">
        <w:rPr>
          <w:rFonts w:ascii="Arial" w:hAnsi="Arial" w:cs="Arial"/>
          <w:sz w:val="18"/>
          <w:szCs w:val="18"/>
        </w:rPr>
        <w:t xml:space="preserve">konkursu nr </w:t>
      </w:r>
      <w:r w:rsidR="004F7651" w:rsidRPr="00F47811">
        <w:rPr>
          <w:rFonts w:ascii="Arial" w:hAnsi="Arial" w:cs="Arial"/>
          <w:sz w:val="17"/>
          <w:szCs w:val="21"/>
        </w:rPr>
        <w:t>RPWM.01.04.03-IP.03-28-001/17</w:t>
      </w:r>
    </w:p>
    <w:p w:rsidR="00ED4071" w:rsidRPr="00F47811" w:rsidRDefault="004F7651" w:rsidP="004F765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47811">
        <w:rPr>
          <w:rFonts w:ascii="Arial" w:hAnsi="Arial" w:cs="Arial"/>
          <w:sz w:val="18"/>
          <w:szCs w:val="18"/>
        </w:rPr>
        <w:t>z 28.02.2017 r.</w:t>
      </w:r>
    </w:p>
    <w:p w:rsidR="00ED4071" w:rsidRPr="00F47811" w:rsidRDefault="001748FD" w:rsidP="00ED4071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F47811">
        <w:rPr>
          <w:rFonts w:ascii="Arial" w:hAnsi="Arial" w:cs="Arial"/>
          <w:b/>
        </w:rPr>
        <w:t>Karta z definicjami kryteriów wyboru wraz z wymogami formalnymi w ramach</w:t>
      </w:r>
      <w:r w:rsidR="009011EC" w:rsidRPr="00F47811">
        <w:rPr>
          <w:rFonts w:ascii="Arial" w:hAnsi="Arial" w:cs="Arial"/>
          <w:b/>
        </w:rPr>
        <w:t xml:space="preserve"> </w:t>
      </w:r>
      <w:r w:rsidR="00ED4071" w:rsidRPr="00F47811">
        <w:rPr>
          <w:rFonts w:ascii="Arial" w:hAnsi="Arial" w:cs="Arial"/>
          <w:b/>
        </w:rPr>
        <w:t>Działania 1</w:t>
      </w:r>
      <w:r w:rsidR="00C77F7D" w:rsidRPr="00F47811">
        <w:rPr>
          <w:rFonts w:ascii="Arial" w:hAnsi="Arial" w:cs="Arial"/>
          <w:b/>
        </w:rPr>
        <w:t>.4  Nowe modele biznesowe i ekspansja Poddziałania 1.4.3 Technologie informacyjno-komunikacyjne w działalności MŚP</w:t>
      </w:r>
      <w:r w:rsidR="00ED4071" w:rsidRPr="00F47811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036487" w:rsidRPr="00F47811" w:rsidRDefault="00036487" w:rsidP="00036487"/>
    <w:tbl>
      <w:tblPr>
        <w:tblpPr w:leftFromText="141" w:rightFromText="141" w:vertAnchor="text" w:tblpXSpec="center" w:tblpY="1"/>
        <w:tblOverlap w:val="never"/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2831"/>
        <w:gridCol w:w="6379"/>
        <w:gridCol w:w="4631"/>
      </w:tblGrid>
      <w:tr w:rsidR="002D397B" w:rsidRPr="00F47811" w:rsidTr="00333A15">
        <w:trPr>
          <w:trHeight w:val="890"/>
        </w:trPr>
        <w:tc>
          <w:tcPr>
            <w:tcW w:w="5000" w:type="pct"/>
            <w:gridSpan w:val="4"/>
            <w:shd w:val="clear" w:color="auto" w:fill="B2A1C7"/>
          </w:tcPr>
          <w:p w:rsidR="002D397B" w:rsidRPr="00F47811" w:rsidRDefault="002D397B" w:rsidP="00333A15">
            <w:pPr>
              <w:pStyle w:val="Default"/>
              <w:spacing w:before="120" w:after="120"/>
              <w:jc w:val="center"/>
              <w:rPr>
                <w:rFonts w:cs="Arial"/>
                <w:b/>
                <w:bCs/>
                <w:color w:val="auto"/>
                <w:sz w:val="32"/>
                <w:szCs w:val="32"/>
              </w:rPr>
            </w:pPr>
            <w:r w:rsidRPr="00F47811">
              <w:rPr>
                <w:rFonts w:cs="Arial"/>
                <w:b/>
                <w:bCs/>
                <w:color w:val="auto"/>
                <w:sz w:val="32"/>
                <w:szCs w:val="32"/>
              </w:rPr>
              <w:t>WYMOGI FORMALNE WYBORU PROJEKTÓW KONKURSOWYCH W RAMACH REGIONALNEGO PROGRAMU OPERACYJNEGO WOJEWÓDZTWA WARMIŃSKO-MAZURSKIEGO NA LATA 2014-2020</w:t>
            </w:r>
          </w:p>
          <w:p w:rsidR="002D397B" w:rsidRPr="00F47811" w:rsidRDefault="002D397B" w:rsidP="00333A15">
            <w:pPr>
              <w:pStyle w:val="Default"/>
              <w:spacing w:before="120" w:after="120"/>
              <w:jc w:val="center"/>
              <w:rPr>
                <w:rFonts w:cs="Arial"/>
                <w:bCs/>
                <w:i/>
                <w:color w:val="auto"/>
                <w:sz w:val="22"/>
              </w:rPr>
            </w:pPr>
            <w:r w:rsidRPr="00F47811">
              <w:rPr>
                <w:rFonts w:cs="Arial"/>
                <w:bCs/>
                <w:i/>
                <w:color w:val="auto"/>
                <w:sz w:val="22"/>
              </w:rPr>
              <w:t xml:space="preserve">Zgodnie z art. 43 ust. 1 ustawy wdrożeniowej „w razie stwierdzenia we wniosku o dofinansowanie projektu braków formalnych lub oczywistych omyłek pisarskich właściwa instytucja wzywa wnioskodawcę do uzupełnienia wniosku lub poprawienia w nim oczywistej omyłki w wyznaczonym terminie nie krótszym niż 7 dni, pod rygorem pozostawienia wniosku bez rozpatrzenia” (tryb konkursowy). </w:t>
            </w:r>
          </w:p>
        </w:tc>
      </w:tr>
      <w:tr w:rsidR="002D397B" w:rsidRPr="00F47811" w:rsidTr="00333A15">
        <w:trPr>
          <w:trHeight w:val="429"/>
        </w:trPr>
        <w:tc>
          <w:tcPr>
            <w:tcW w:w="196" w:type="pct"/>
            <w:vMerge w:val="restart"/>
            <w:shd w:val="clear" w:color="auto" w:fill="B2A1C7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</w:rPr>
            </w:pPr>
            <w:r w:rsidRPr="00F47811">
              <w:rPr>
                <w:rFonts w:cs="Arial"/>
                <w:b/>
                <w:iCs/>
              </w:rPr>
              <w:t>Lp.</w:t>
            </w:r>
          </w:p>
        </w:tc>
        <w:tc>
          <w:tcPr>
            <w:tcW w:w="983" w:type="pct"/>
            <w:vMerge w:val="restart"/>
            <w:shd w:val="clear" w:color="auto" w:fill="B2A1C7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</w:rPr>
            </w:pPr>
            <w:r w:rsidRPr="00F47811">
              <w:rPr>
                <w:rFonts w:cs="Arial"/>
                <w:b/>
                <w:iCs/>
              </w:rPr>
              <w:t>Nazwa wymogu</w:t>
            </w:r>
          </w:p>
        </w:tc>
        <w:tc>
          <w:tcPr>
            <w:tcW w:w="2214" w:type="pct"/>
            <w:vMerge w:val="restart"/>
            <w:shd w:val="clear" w:color="auto" w:fill="B2A1C7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ind w:firstLine="28"/>
              <w:jc w:val="center"/>
              <w:rPr>
                <w:rFonts w:cs="Arial"/>
                <w:b/>
                <w:iCs/>
              </w:rPr>
            </w:pPr>
            <w:r w:rsidRPr="00F47811">
              <w:rPr>
                <w:rFonts w:cs="Arial"/>
                <w:b/>
                <w:iCs/>
              </w:rPr>
              <w:t>Definicja wymogu</w:t>
            </w:r>
          </w:p>
        </w:tc>
        <w:tc>
          <w:tcPr>
            <w:tcW w:w="1607" w:type="pct"/>
            <w:vMerge w:val="restart"/>
            <w:shd w:val="clear" w:color="auto" w:fill="B2A1C7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Calibri" w:hAnsi="Calibri" w:cs="Arial"/>
                <w:bCs/>
                <w:strike/>
                <w:sz w:val="22"/>
              </w:rPr>
            </w:pPr>
            <w:r w:rsidRPr="00F47811">
              <w:rPr>
                <w:rFonts w:ascii="Calibri" w:hAnsi="Calibri" w:cs="Arial"/>
                <w:iCs/>
                <w:sz w:val="22"/>
              </w:rPr>
              <w:t>Opis wymogu</w:t>
            </w:r>
          </w:p>
        </w:tc>
      </w:tr>
      <w:tr w:rsidR="002D397B" w:rsidRPr="00F47811" w:rsidTr="00333A15">
        <w:trPr>
          <w:trHeight w:val="1247"/>
        </w:trPr>
        <w:tc>
          <w:tcPr>
            <w:tcW w:w="196" w:type="pct"/>
            <w:vMerge/>
            <w:shd w:val="clear" w:color="auto" w:fill="B2A1C7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</w:rPr>
            </w:pPr>
          </w:p>
        </w:tc>
        <w:tc>
          <w:tcPr>
            <w:tcW w:w="983" w:type="pct"/>
            <w:vMerge/>
            <w:shd w:val="clear" w:color="auto" w:fill="B2A1C7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</w:rPr>
            </w:pPr>
          </w:p>
        </w:tc>
        <w:tc>
          <w:tcPr>
            <w:tcW w:w="2214" w:type="pct"/>
            <w:vMerge/>
            <w:shd w:val="clear" w:color="auto" w:fill="B2A1C7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</w:rPr>
            </w:pPr>
          </w:p>
        </w:tc>
        <w:tc>
          <w:tcPr>
            <w:tcW w:w="1607" w:type="pct"/>
            <w:vMerge/>
            <w:shd w:val="clear" w:color="auto" w:fill="B2A1C7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bCs/>
                <w:strike/>
                <w:sz w:val="22"/>
              </w:rPr>
            </w:pPr>
          </w:p>
        </w:tc>
      </w:tr>
      <w:tr w:rsidR="002D397B" w:rsidRPr="00F47811" w:rsidTr="00333A15">
        <w:trPr>
          <w:trHeight w:val="2048"/>
        </w:trPr>
        <w:tc>
          <w:tcPr>
            <w:tcW w:w="196" w:type="pct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b/>
                <w:iCs/>
                <w:sz w:val="20"/>
                <w:szCs w:val="20"/>
              </w:rPr>
            </w:pPr>
            <w:r w:rsidRPr="00F47811">
              <w:rPr>
                <w:rFonts w:cs="Arial"/>
                <w:b/>
                <w:iCs/>
                <w:sz w:val="20"/>
                <w:szCs w:val="20"/>
              </w:rPr>
              <w:t>1.</w:t>
            </w:r>
          </w:p>
        </w:tc>
        <w:tc>
          <w:tcPr>
            <w:tcW w:w="983" w:type="pct"/>
            <w:vAlign w:val="center"/>
          </w:tcPr>
          <w:p w:rsidR="002D397B" w:rsidRPr="00F47811" w:rsidRDefault="002D397B" w:rsidP="00333A15">
            <w:pPr>
              <w:pStyle w:val="Default"/>
              <w:ind w:firstLine="0"/>
              <w:rPr>
                <w:rFonts w:cs="Arial"/>
                <w:color w:val="auto"/>
                <w:sz w:val="20"/>
                <w:szCs w:val="20"/>
              </w:rPr>
            </w:pPr>
            <w:r w:rsidRPr="00F47811">
              <w:rPr>
                <w:rFonts w:cs="Arial"/>
                <w:color w:val="auto"/>
                <w:sz w:val="20"/>
                <w:szCs w:val="20"/>
              </w:rPr>
              <w:t>Kompletność wniosku</w:t>
            </w:r>
          </w:p>
        </w:tc>
        <w:tc>
          <w:tcPr>
            <w:tcW w:w="2214" w:type="pct"/>
            <w:vAlign w:val="center"/>
          </w:tcPr>
          <w:p w:rsidR="002D397B" w:rsidRPr="00F47811" w:rsidRDefault="002D397B" w:rsidP="00333A15">
            <w:pPr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Wniosek o dofinansowanie jest kompletny, spójny i sporządzony zgodnie z instrukcją wypełniania wniosku o dofinansowanie i regulaminem konkursu</w:t>
            </w:r>
          </w:p>
        </w:tc>
        <w:tc>
          <w:tcPr>
            <w:tcW w:w="1607" w:type="pct"/>
            <w:vAlign w:val="center"/>
          </w:tcPr>
          <w:p w:rsidR="002D397B" w:rsidRPr="00F47811" w:rsidRDefault="002D397B" w:rsidP="00333A15">
            <w:pPr>
              <w:jc w:val="both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Wymóg formalny zerojedynkowy.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u w:val="single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Ocena spełniania wymogu polega na przypisaniu wartości lo</w:t>
            </w:r>
            <w:bookmarkStart w:id="4" w:name="_GoBack"/>
            <w:bookmarkEnd w:id="4"/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gicznych „tak” lub „nie”.</w:t>
            </w:r>
          </w:p>
        </w:tc>
      </w:tr>
      <w:tr w:rsidR="002D397B" w:rsidRPr="00F47811" w:rsidTr="00333A15">
        <w:trPr>
          <w:trHeight w:val="558"/>
        </w:trPr>
        <w:tc>
          <w:tcPr>
            <w:tcW w:w="196" w:type="pct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b/>
                <w:iCs/>
                <w:sz w:val="20"/>
                <w:szCs w:val="20"/>
              </w:rPr>
            </w:pPr>
            <w:r w:rsidRPr="00F47811">
              <w:rPr>
                <w:rFonts w:cs="Arial"/>
                <w:b/>
                <w:iCs/>
                <w:sz w:val="20"/>
                <w:szCs w:val="20"/>
              </w:rPr>
              <w:lastRenderedPageBreak/>
              <w:t>2.</w:t>
            </w:r>
          </w:p>
        </w:tc>
        <w:tc>
          <w:tcPr>
            <w:tcW w:w="983" w:type="pct"/>
            <w:vAlign w:val="center"/>
          </w:tcPr>
          <w:p w:rsidR="002D397B" w:rsidRPr="00F47811" w:rsidRDefault="002D397B" w:rsidP="00333A15">
            <w:pPr>
              <w:pStyle w:val="Default"/>
              <w:ind w:firstLine="0"/>
              <w:rPr>
                <w:rFonts w:cs="Arial"/>
                <w:color w:val="auto"/>
                <w:sz w:val="20"/>
                <w:szCs w:val="20"/>
              </w:rPr>
            </w:pPr>
            <w:r w:rsidRPr="00F47811">
              <w:rPr>
                <w:rFonts w:cs="Arial"/>
                <w:color w:val="auto"/>
                <w:sz w:val="20"/>
                <w:szCs w:val="20"/>
              </w:rPr>
              <w:t>Kompletność załączników</w:t>
            </w:r>
          </w:p>
        </w:tc>
        <w:tc>
          <w:tcPr>
            <w:tcW w:w="2214" w:type="pct"/>
            <w:vAlign w:val="center"/>
          </w:tcPr>
          <w:p w:rsidR="002D397B" w:rsidRPr="00F47811" w:rsidRDefault="002D397B" w:rsidP="00333A15">
            <w:pPr>
              <w:pStyle w:val="Default"/>
              <w:ind w:firstLine="0"/>
              <w:rPr>
                <w:rFonts w:cs="Arial"/>
                <w:color w:val="auto"/>
                <w:sz w:val="20"/>
                <w:szCs w:val="20"/>
              </w:rPr>
            </w:pPr>
            <w:r w:rsidRPr="00F47811">
              <w:rPr>
                <w:rFonts w:cs="Arial"/>
                <w:color w:val="auto"/>
                <w:sz w:val="20"/>
                <w:szCs w:val="20"/>
              </w:rPr>
              <w:t>Załączniki do wniosku o dofinansowanie są kompletne, spójne i sporządzone zgodnie z instrukcją wypełniania załączników i regulaminem konkursu</w:t>
            </w:r>
          </w:p>
        </w:tc>
        <w:tc>
          <w:tcPr>
            <w:tcW w:w="1607" w:type="pct"/>
            <w:vAlign w:val="center"/>
          </w:tcPr>
          <w:p w:rsidR="002D397B" w:rsidRPr="00F47811" w:rsidRDefault="002D397B" w:rsidP="00333A15">
            <w:pPr>
              <w:jc w:val="both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Wymóg formalny zerojedynkowy.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u w:val="single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Ocena spełniania wymogu polega na przypisaniu  wartości logicznych „tak” lub „nie”.</w:t>
            </w:r>
          </w:p>
        </w:tc>
      </w:tr>
    </w:tbl>
    <w:p w:rsidR="00036487" w:rsidRPr="00F47811" w:rsidRDefault="00036487" w:rsidP="00036487"/>
    <w:p w:rsidR="002D397B" w:rsidRPr="00F47811" w:rsidRDefault="002D397B" w:rsidP="00036487"/>
    <w:tbl>
      <w:tblPr>
        <w:tblpPr w:leftFromText="141" w:rightFromText="141" w:vertAnchor="text" w:tblpX="-91" w:tblpY="1"/>
        <w:tblOverlap w:val="never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2764"/>
        <w:gridCol w:w="6379"/>
        <w:gridCol w:w="4536"/>
      </w:tblGrid>
      <w:tr w:rsidR="002D397B" w:rsidRPr="00F47811" w:rsidTr="00333A15">
        <w:tc>
          <w:tcPr>
            <w:tcW w:w="14318" w:type="dxa"/>
            <w:gridSpan w:val="4"/>
            <w:shd w:val="clear" w:color="auto" w:fill="B2A1C7"/>
            <w:vAlign w:val="center"/>
          </w:tcPr>
          <w:p w:rsidR="002D397B" w:rsidRPr="00F47811" w:rsidRDefault="002D397B" w:rsidP="00333A15">
            <w:pPr>
              <w:pStyle w:val="Default"/>
              <w:spacing w:before="120" w:after="120"/>
              <w:ind w:firstLine="357"/>
              <w:jc w:val="center"/>
              <w:rPr>
                <w:b/>
                <w:bCs/>
                <w:szCs w:val="20"/>
              </w:rPr>
            </w:pPr>
            <w:r w:rsidRPr="00F47811">
              <w:rPr>
                <w:b/>
                <w:bCs/>
                <w:szCs w:val="20"/>
              </w:rPr>
              <w:t>KRYTERIA FORMALNE WYBORU PROJEKTÓW (OBLIGATORYJNE)</w:t>
            </w:r>
          </w:p>
          <w:p w:rsidR="002D397B" w:rsidRPr="00F47811" w:rsidRDefault="002D397B" w:rsidP="00333A15">
            <w:pPr>
              <w:pStyle w:val="Default"/>
              <w:spacing w:before="120" w:after="120"/>
              <w:ind w:firstLine="357"/>
              <w:jc w:val="center"/>
              <w:rPr>
                <w:b/>
                <w:bCs/>
                <w:sz w:val="20"/>
                <w:szCs w:val="20"/>
              </w:rPr>
            </w:pPr>
            <w:r w:rsidRPr="00F47811">
              <w:rPr>
                <w:bCs/>
                <w:i/>
                <w:szCs w:val="28"/>
              </w:rPr>
              <w:t>Projekty niespełniające kryteriów formalnych są odrzucane i nie podlegają dalszej ocenie.</w:t>
            </w:r>
          </w:p>
        </w:tc>
      </w:tr>
      <w:tr w:rsidR="002D397B" w:rsidRPr="00F47811" w:rsidTr="00333A15">
        <w:trPr>
          <w:trHeight w:val="260"/>
        </w:trPr>
        <w:tc>
          <w:tcPr>
            <w:tcW w:w="639" w:type="dxa"/>
            <w:vMerge w:val="restart"/>
            <w:shd w:val="clear" w:color="auto" w:fill="B2A1C7"/>
            <w:vAlign w:val="center"/>
          </w:tcPr>
          <w:p w:rsidR="002D397B" w:rsidRPr="00F47811" w:rsidRDefault="002D397B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2764" w:type="dxa"/>
            <w:vMerge w:val="restart"/>
            <w:shd w:val="clear" w:color="auto" w:fill="B2A1C7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ind w:firstLine="70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47811">
              <w:rPr>
                <w:rFonts w:cs="Calibri"/>
                <w:b/>
                <w:iCs/>
                <w:sz w:val="20"/>
                <w:szCs w:val="20"/>
              </w:rPr>
              <w:t>Nazwa kryterium</w:t>
            </w:r>
          </w:p>
        </w:tc>
        <w:tc>
          <w:tcPr>
            <w:tcW w:w="6379" w:type="dxa"/>
            <w:vMerge w:val="restart"/>
            <w:shd w:val="clear" w:color="auto" w:fill="B2A1C7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47811">
              <w:rPr>
                <w:rFonts w:cs="Calibri"/>
                <w:b/>
                <w:iCs/>
                <w:sz w:val="20"/>
                <w:szCs w:val="20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B2A1C7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Calibri" w:hAnsi="Calibri" w:cs="Calibri"/>
                <w:bCs/>
                <w:strike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iCs/>
                <w:sz w:val="20"/>
                <w:szCs w:val="20"/>
                <w:lang w:eastAsia="en-US"/>
              </w:rPr>
              <w:t>Opis kryterium</w:t>
            </w:r>
          </w:p>
        </w:tc>
      </w:tr>
      <w:tr w:rsidR="002D397B" w:rsidRPr="00F47811" w:rsidTr="00333A15">
        <w:trPr>
          <w:trHeight w:val="260"/>
        </w:trPr>
        <w:tc>
          <w:tcPr>
            <w:tcW w:w="639" w:type="dxa"/>
            <w:vMerge/>
            <w:shd w:val="clear" w:color="auto" w:fill="B2A1C7"/>
            <w:vAlign w:val="center"/>
          </w:tcPr>
          <w:p w:rsidR="002D397B" w:rsidRPr="00F47811" w:rsidRDefault="002D397B" w:rsidP="00333A15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764" w:type="dxa"/>
            <w:vMerge/>
            <w:shd w:val="clear" w:color="auto" w:fill="B2A1C7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</w:p>
        </w:tc>
        <w:tc>
          <w:tcPr>
            <w:tcW w:w="6379" w:type="dxa"/>
            <w:vMerge/>
            <w:shd w:val="clear" w:color="auto" w:fill="B2A1C7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B2A1C7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Calibri" w:hAnsi="Calibri" w:cs="Calibri"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2D397B" w:rsidRPr="00F47811" w:rsidTr="00333A15">
        <w:tc>
          <w:tcPr>
            <w:tcW w:w="639" w:type="dxa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cs="Calibri"/>
                <w:b/>
                <w:iCs/>
                <w:sz w:val="20"/>
                <w:szCs w:val="20"/>
              </w:rPr>
            </w:pPr>
            <w:r w:rsidRPr="00F47811">
              <w:rPr>
                <w:rFonts w:cs="Calibri"/>
                <w:b/>
                <w:iCs/>
                <w:sz w:val="20"/>
                <w:szCs w:val="20"/>
              </w:rPr>
              <w:t>1.</w:t>
            </w:r>
          </w:p>
        </w:tc>
        <w:tc>
          <w:tcPr>
            <w:tcW w:w="2764" w:type="dxa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Kwalifikowanie się projektu w ramach danego działania /poddziałania zgodnie z zapisami SZOOP i regulaminu</w:t>
            </w: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pStyle w:val="Tekstpodstawowy"/>
              <w:keepNext/>
              <w:snapToGrid w:val="0"/>
              <w:jc w:val="left"/>
              <w:rPr>
                <w:rFonts w:ascii="Calibri" w:hAnsi="Calibri" w:cs="Arial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Projekt wpisuje się w założenia określone w SZOOP i regulaminie, a przyjęte założenia projektu kwalifikują go do wsparcia w ramach konkursu, w ramach którego został on złożony, w szczególności  projekt mieści się w katalogu możliwych do realizacji typów projektów w danym działaniu, wskazanych w regulaminie konkursu.</w:t>
            </w:r>
          </w:p>
        </w:tc>
        <w:tc>
          <w:tcPr>
            <w:tcW w:w="4536" w:type="dxa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Kryterium obligatoryjne.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cs="Arial"/>
                <w:bCs/>
                <w:sz w:val="20"/>
                <w:szCs w:val="20"/>
              </w:rPr>
            </w:pPr>
            <w:r w:rsidRPr="00F47811">
              <w:rPr>
                <w:rFonts w:cs="Arial"/>
                <w:bCs/>
                <w:sz w:val="20"/>
                <w:szCs w:val="20"/>
              </w:rPr>
              <w:t>Kryterium zerojedynkowe.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Ocena spełniania kryteriów polega na przypisaniu im wartości logicznych „tak” lub  „nie”</w:t>
            </w:r>
            <w:r w:rsidRPr="00F47811">
              <w:rPr>
                <w:strike/>
                <w:sz w:val="20"/>
                <w:szCs w:val="20"/>
              </w:rPr>
              <w:t>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Spełnienie kryterium jest konieczne do przyznania dofinansowania. </w:t>
            </w:r>
          </w:p>
        </w:tc>
      </w:tr>
      <w:tr w:rsidR="002D397B" w:rsidRPr="00F47811" w:rsidTr="00333A15">
        <w:tc>
          <w:tcPr>
            <w:tcW w:w="639" w:type="dxa"/>
            <w:vAlign w:val="center"/>
          </w:tcPr>
          <w:p w:rsidR="002D397B" w:rsidRPr="00F47811" w:rsidRDefault="002D397B" w:rsidP="00333A15">
            <w:pPr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t>2.</w:t>
            </w:r>
          </w:p>
        </w:tc>
        <w:tc>
          <w:tcPr>
            <w:tcW w:w="2764" w:type="dxa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Niepodleganie wykluczeniu z  możliwości ubiegania się o dofinansowanie ze środków UE na podstawie odrębnych przepisów.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Wnioskodawca oraz partnerzy (o ile dotyczy) nie podlegają wykluczeniu z możliwości otrzymania dofinansowania, w tym wykluczeniu, o którym mowa w:</w:t>
            </w:r>
          </w:p>
          <w:p w:rsidR="002D397B" w:rsidRPr="00F47811" w:rsidRDefault="002D397B" w:rsidP="002D397B">
            <w:pPr>
              <w:pStyle w:val="Tekstpodstawowy"/>
              <w:keepNext/>
              <w:numPr>
                <w:ilvl w:val="0"/>
                <w:numId w:val="4"/>
              </w:numPr>
              <w:tabs>
                <w:tab w:val="clear" w:pos="720"/>
                <w:tab w:val="left" w:pos="0"/>
              </w:tabs>
              <w:snapToGrid w:val="0"/>
              <w:ind w:left="270" w:hanging="270"/>
              <w:jc w:val="left"/>
              <w:rPr>
                <w:rFonts w:ascii="Calibri" w:hAnsi="Calibri" w:cs="Arial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ustawie z dnia 27 sierpnia 2009 r. o finansach publicznych;</w:t>
            </w:r>
          </w:p>
          <w:p w:rsidR="002D397B" w:rsidRPr="00F47811" w:rsidRDefault="002D397B" w:rsidP="00333A15">
            <w:pPr>
              <w:pStyle w:val="Tekstkomentarza"/>
              <w:ind w:left="272" w:hanging="272"/>
            </w:pPr>
            <w:r w:rsidRPr="00F47811">
              <w:rPr>
                <w:rFonts w:cs="Arial"/>
                <w:b/>
              </w:rPr>
              <w:t xml:space="preserve">- </w:t>
            </w:r>
            <w:r w:rsidRPr="00F47811">
              <w:t xml:space="preserve">   ustawie z dnia 15 czerwca 2012 r. o skutkach powierzania wykonywania pracy cudzoziemcom przebywającym wbrew przepisom na terytorium Rzeczpospolitej Polskiej;</w:t>
            </w:r>
          </w:p>
          <w:p w:rsidR="002D397B" w:rsidRPr="00F47811" w:rsidRDefault="002D397B" w:rsidP="002D397B">
            <w:pPr>
              <w:pStyle w:val="Tekstpodstawowy"/>
              <w:keepNext/>
              <w:numPr>
                <w:ilvl w:val="0"/>
                <w:numId w:val="4"/>
              </w:numPr>
              <w:tabs>
                <w:tab w:val="clear" w:pos="720"/>
              </w:tabs>
              <w:snapToGrid w:val="0"/>
              <w:ind w:left="270" w:hanging="27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/>
                <w:sz w:val="20"/>
                <w:szCs w:val="20"/>
                <w:lang w:eastAsia="en-US"/>
              </w:rPr>
              <w:t>ustawie z dnia 28 października 2002 r. o odpowiedzialności podmiotów zbiorowych za czyny zabronione pod groźbą kary.</w:t>
            </w:r>
          </w:p>
          <w:p w:rsidR="002D397B" w:rsidRPr="00F47811" w:rsidRDefault="002D397B" w:rsidP="00333A15">
            <w:pPr>
              <w:pStyle w:val="Tekstpodstawowy"/>
              <w:keepNext/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Kryterium weryfikowane na podstawie oświadczenia wnioskodawcy i partnerów, (jeśli dotyczy).</w:t>
            </w:r>
          </w:p>
        </w:tc>
        <w:tc>
          <w:tcPr>
            <w:tcW w:w="4536" w:type="dxa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Kryterium obligatoryjne.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cs="Arial"/>
                <w:bCs/>
                <w:sz w:val="20"/>
                <w:szCs w:val="20"/>
              </w:rPr>
            </w:pPr>
            <w:r w:rsidRPr="00F47811">
              <w:rPr>
                <w:rFonts w:cs="Arial"/>
                <w:bCs/>
                <w:sz w:val="20"/>
                <w:szCs w:val="20"/>
              </w:rPr>
              <w:t>Kryterium zerojedynkowe.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Ocena spełniania kryteriów polega na przypisaniu im wartości logicznych „tak” lub „nie”.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Spełnienie kryterium jest konieczne do przyznania dofinansowania. </w:t>
            </w:r>
            <w:r w:rsidRPr="00F47811">
              <w:rPr>
                <w:rFonts w:ascii="Calibri" w:hAnsi="Calibri" w:cs="Arial"/>
                <w:sz w:val="20"/>
                <w:szCs w:val="20"/>
                <w:u w:val="single"/>
                <w:lang w:eastAsia="en-US"/>
              </w:rPr>
              <w:t xml:space="preserve"> </w:t>
            </w:r>
          </w:p>
        </w:tc>
      </w:tr>
      <w:tr w:rsidR="002D397B" w:rsidRPr="00F47811" w:rsidTr="00333A15">
        <w:tc>
          <w:tcPr>
            <w:tcW w:w="639" w:type="dxa"/>
            <w:vAlign w:val="center"/>
          </w:tcPr>
          <w:p w:rsidR="002D397B" w:rsidRPr="00F47811" w:rsidRDefault="002D397B" w:rsidP="00333A15">
            <w:pPr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t>3.</w:t>
            </w:r>
          </w:p>
        </w:tc>
        <w:tc>
          <w:tcPr>
            <w:tcW w:w="2764" w:type="dxa"/>
            <w:vAlign w:val="center"/>
          </w:tcPr>
          <w:p w:rsidR="002D397B" w:rsidRPr="00F47811" w:rsidRDefault="002D397B" w:rsidP="00333A15">
            <w:pPr>
              <w:pStyle w:val="Default"/>
              <w:ind w:firstLine="0"/>
              <w:rPr>
                <w:sz w:val="20"/>
                <w:szCs w:val="20"/>
              </w:rPr>
            </w:pPr>
          </w:p>
          <w:p w:rsidR="002D397B" w:rsidRPr="00F47811" w:rsidRDefault="002D397B" w:rsidP="00333A15">
            <w:pPr>
              <w:pStyle w:val="Default"/>
              <w:ind w:firstLine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Wartość projektu oraz poziom dofinansowania projektu.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2D397B" w:rsidRPr="00F47811" w:rsidRDefault="002D397B" w:rsidP="00333A15">
            <w:pPr>
              <w:pStyle w:val="Tekstpodstawowy"/>
              <w:keepNext/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Wartość projektu i jego poziom dofinansowania są zgodne z minimalną i maksymalną wartością projektu oraz minimalnym i maksymalnym poziomem dofinansowania obowiązującymi dla danego działania/poddziałania/typu projektu określonymi w SZOOP i regulaminie konkursu.</w:t>
            </w:r>
          </w:p>
        </w:tc>
        <w:tc>
          <w:tcPr>
            <w:tcW w:w="4536" w:type="dxa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Kryterium obligatoryjne.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cs="Arial"/>
                <w:bCs/>
                <w:sz w:val="20"/>
                <w:szCs w:val="20"/>
              </w:rPr>
            </w:pPr>
            <w:r w:rsidRPr="00F47811">
              <w:rPr>
                <w:rFonts w:cs="Arial"/>
                <w:bCs/>
                <w:sz w:val="20"/>
                <w:szCs w:val="20"/>
              </w:rPr>
              <w:t>Kryterium zerojedynkowe.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Ocena spełniania kryteriów polega na przypisaniu im wartości logicznych „tak” lub „nie”</w:t>
            </w:r>
            <w:r w:rsidRPr="00F47811">
              <w:rPr>
                <w:strike/>
                <w:sz w:val="20"/>
                <w:szCs w:val="20"/>
              </w:rPr>
              <w:t>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Spełnienie kryterium jest konieczne do przyznania dofinansowania. </w:t>
            </w:r>
            <w:r w:rsidRPr="00F47811">
              <w:rPr>
                <w:rFonts w:ascii="Calibri" w:hAnsi="Calibri" w:cs="Arial"/>
                <w:sz w:val="20"/>
                <w:szCs w:val="20"/>
                <w:u w:val="single"/>
                <w:lang w:eastAsia="en-US"/>
              </w:rPr>
              <w:t xml:space="preserve"> </w:t>
            </w:r>
          </w:p>
        </w:tc>
      </w:tr>
      <w:tr w:rsidR="002D397B" w:rsidRPr="00F47811" w:rsidTr="00333A15">
        <w:tc>
          <w:tcPr>
            <w:tcW w:w="639" w:type="dxa"/>
            <w:vAlign w:val="center"/>
          </w:tcPr>
          <w:p w:rsidR="002D397B" w:rsidRPr="00F47811" w:rsidRDefault="002D397B" w:rsidP="00333A15">
            <w:pPr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t>4.</w:t>
            </w:r>
          </w:p>
        </w:tc>
        <w:tc>
          <w:tcPr>
            <w:tcW w:w="2764" w:type="dxa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color w:val="000000"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color w:val="000000"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color w:val="000000"/>
                <w:sz w:val="20"/>
                <w:szCs w:val="20"/>
                <w:lang w:eastAsia="en-US"/>
              </w:rPr>
              <w:t>Spełnienie wymogów w odniesieniu do projektu partnerskiego.</w:t>
            </w: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color w:val="000000"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color w:val="000000"/>
                <w:sz w:val="20"/>
                <w:szCs w:val="20"/>
                <w:lang w:eastAsia="en-US"/>
              </w:rPr>
              <w:t>Weryfikowane będzie spełnienie przez Wnioskodawcę wymogów w zakresie utworzenia partnerstwa zgodnie z ustawą wdrożeniową.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color w:val="000000"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color w:val="000000"/>
                <w:sz w:val="20"/>
                <w:szCs w:val="20"/>
                <w:lang w:eastAsia="en-US"/>
              </w:rPr>
              <w:t>Kryterium będzie weryfikowane na podstawie</w:t>
            </w:r>
            <w:r w:rsidRPr="00F47811">
              <w:rPr>
                <w:rFonts w:ascii="Calibri" w:hAnsi="Calibri" w:cs="Arial"/>
                <w:strike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47811">
              <w:rPr>
                <w:rFonts w:ascii="Calibri" w:hAnsi="Calibri" w:cs="Arial"/>
                <w:color w:val="000000"/>
                <w:sz w:val="20"/>
                <w:szCs w:val="20"/>
                <w:lang w:eastAsia="en-US"/>
              </w:rPr>
              <w:t>zawartego i dołączonego do wniosku o dofinansowanie porozumienia lub / oraz umowy Wnioskodawcy oraz treści wniosku o dofinansowanie.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lastRenderedPageBreak/>
              <w:t>Kryterium obligatoryjne.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cs="Arial"/>
                <w:bCs/>
                <w:sz w:val="20"/>
                <w:szCs w:val="20"/>
              </w:rPr>
            </w:pPr>
            <w:r w:rsidRPr="00F47811">
              <w:rPr>
                <w:rFonts w:cs="Arial"/>
                <w:bCs/>
                <w:sz w:val="20"/>
                <w:szCs w:val="20"/>
              </w:rPr>
              <w:t>Kryterium zerojedynkowe.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Ocena spełniania kryteriów polega na przypisaniu im wartości logicznych „tak” lub „nie” albo stwierdzeniu, że kryterium nie dotyczy danego projektu.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lastRenderedPageBreak/>
              <w:t xml:space="preserve">Spełnienie kryterium jest konieczne do przyznania dofinansowania. </w:t>
            </w:r>
            <w:r w:rsidRPr="00F47811">
              <w:rPr>
                <w:rFonts w:ascii="Calibri" w:hAnsi="Calibri" w:cs="Arial"/>
                <w:sz w:val="20"/>
                <w:szCs w:val="20"/>
                <w:u w:val="single"/>
                <w:lang w:eastAsia="en-US"/>
              </w:rPr>
              <w:t xml:space="preserve"> </w:t>
            </w:r>
          </w:p>
        </w:tc>
      </w:tr>
      <w:tr w:rsidR="002D397B" w:rsidRPr="00F47811" w:rsidTr="00333A15">
        <w:tc>
          <w:tcPr>
            <w:tcW w:w="639" w:type="dxa"/>
            <w:vAlign w:val="center"/>
          </w:tcPr>
          <w:p w:rsidR="002D397B" w:rsidRPr="00F47811" w:rsidRDefault="002D397B" w:rsidP="00333A15">
            <w:pPr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2764" w:type="dxa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Uprawnienie podmiotu do ubiegania się o dofinansowanie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sz w:val="20"/>
                <w:szCs w:val="20"/>
              </w:rPr>
            </w:pP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Weryfikowana będzie zgodność formy prawnej Wnioskodawcy/ partnera (jeśli dotyczy) z typem beneficjentów wskazanym w SZOOP i regulaminie konkursu.</w:t>
            </w:r>
          </w:p>
        </w:tc>
        <w:tc>
          <w:tcPr>
            <w:tcW w:w="4536" w:type="dxa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cs="Arial"/>
                <w:bCs/>
                <w:sz w:val="20"/>
                <w:szCs w:val="20"/>
              </w:rPr>
            </w:pPr>
            <w:r w:rsidRPr="00F47811">
              <w:rPr>
                <w:rFonts w:cs="Arial"/>
                <w:bCs/>
                <w:sz w:val="20"/>
                <w:szCs w:val="20"/>
              </w:rPr>
              <w:t>Kryterium obligatoryjne.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cs="Arial"/>
                <w:bCs/>
                <w:sz w:val="20"/>
                <w:szCs w:val="20"/>
              </w:rPr>
            </w:pPr>
            <w:r w:rsidRPr="00F47811">
              <w:rPr>
                <w:rFonts w:cs="Arial"/>
                <w:bCs/>
                <w:sz w:val="20"/>
                <w:szCs w:val="20"/>
              </w:rPr>
              <w:t>Kryterium zerojedynkowe.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Ocena spełniania kryteriów polega na przypisaniu im wartości logicznych „tak” lub „nie”</w:t>
            </w:r>
            <w:r w:rsidRPr="00F47811">
              <w:rPr>
                <w:strike/>
                <w:sz w:val="20"/>
                <w:szCs w:val="20"/>
              </w:rPr>
              <w:t>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Spełnienie kryterium jest konieczne do przyznania dofinansowania. </w:t>
            </w:r>
          </w:p>
        </w:tc>
      </w:tr>
      <w:tr w:rsidR="002D397B" w:rsidRPr="00F47811" w:rsidTr="00333A15">
        <w:tc>
          <w:tcPr>
            <w:tcW w:w="639" w:type="dxa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 w:rsidRPr="00F47811">
              <w:rPr>
                <w:rFonts w:asciiTheme="minorHAnsi" w:hAnsiTheme="minorHAnsi" w:cs="Arial"/>
                <w:b/>
                <w:iCs/>
                <w:sz w:val="20"/>
                <w:szCs w:val="20"/>
              </w:rPr>
              <w:t>6.</w:t>
            </w:r>
          </w:p>
        </w:tc>
        <w:tc>
          <w:tcPr>
            <w:tcW w:w="2764" w:type="dxa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F4781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Poprawne zastosowanie  cross-</w:t>
            </w:r>
            <w:proofErr w:type="spellStart"/>
            <w:r w:rsidRPr="00F4781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financingu</w:t>
            </w:r>
            <w:proofErr w:type="spellEnd"/>
            <w:r w:rsidRPr="00F4781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F4781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Weryfikowane będzie czy </w:t>
            </w:r>
            <w:r w:rsidRPr="00F47811">
              <w:rPr>
                <w:rFonts w:cs="Arial"/>
                <w:color w:val="000000"/>
                <w:sz w:val="20"/>
                <w:szCs w:val="20"/>
              </w:rPr>
              <w:t xml:space="preserve"> warunki i planowany zakres stosowania cross-</w:t>
            </w:r>
            <w:proofErr w:type="spellStart"/>
            <w:r w:rsidRPr="00F47811">
              <w:rPr>
                <w:rFonts w:cs="Arial"/>
                <w:color w:val="000000"/>
                <w:sz w:val="20"/>
                <w:szCs w:val="20"/>
              </w:rPr>
              <w:t>financingu</w:t>
            </w:r>
            <w:proofErr w:type="spellEnd"/>
            <w:r w:rsidRPr="00F47811">
              <w:rPr>
                <w:rFonts w:cs="Arial"/>
                <w:color w:val="000000"/>
                <w:sz w:val="20"/>
                <w:szCs w:val="20"/>
              </w:rPr>
              <w:t xml:space="preserve"> nie przekraczają poziomu wskazanego w pkt 15 SZOOP „Warunki i planowany zakres stosowania cross-</w:t>
            </w:r>
            <w:proofErr w:type="spellStart"/>
            <w:r w:rsidRPr="00F47811">
              <w:rPr>
                <w:rFonts w:cs="Arial"/>
                <w:color w:val="000000"/>
                <w:sz w:val="20"/>
                <w:szCs w:val="20"/>
              </w:rPr>
              <w:t>financingu</w:t>
            </w:r>
            <w:proofErr w:type="spellEnd"/>
            <w:r w:rsidRPr="00F47811">
              <w:rPr>
                <w:rFonts w:cs="Arial"/>
                <w:color w:val="000000"/>
                <w:sz w:val="20"/>
                <w:szCs w:val="20"/>
              </w:rPr>
              <w:t xml:space="preserve"> (%)”</w:t>
            </w:r>
          </w:p>
        </w:tc>
        <w:tc>
          <w:tcPr>
            <w:tcW w:w="4536" w:type="dxa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47811">
              <w:rPr>
                <w:rFonts w:asciiTheme="minorHAnsi" w:hAnsiTheme="minorHAnsi" w:cs="Arial"/>
                <w:bCs/>
                <w:sz w:val="20"/>
                <w:szCs w:val="20"/>
              </w:rPr>
              <w:t>Kryterium obligatoryjne.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47811">
              <w:rPr>
                <w:rFonts w:asciiTheme="minorHAnsi" w:hAnsiTheme="minorHAnsi" w:cs="Arial"/>
                <w:bCs/>
                <w:sz w:val="20"/>
                <w:szCs w:val="20"/>
              </w:rPr>
              <w:t>Kryterium zerojedynkowe.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0F47811">
              <w:rPr>
                <w:rFonts w:asciiTheme="minorHAnsi" w:hAnsiTheme="minorHAnsi"/>
                <w:sz w:val="20"/>
                <w:szCs w:val="20"/>
              </w:rPr>
              <w:t>Ocena spełniania kryteriów polega na przypisaniu im wartości logicznych „tak” lub „nie”.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47811">
              <w:rPr>
                <w:rFonts w:asciiTheme="minorHAnsi" w:hAnsiTheme="minorHAnsi" w:cs="Arial"/>
                <w:bCs/>
                <w:sz w:val="20"/>
                <w:szCs w:val="20"/>
              </w:rPr>
              <w:t xml:space="preserve">Spełnienie kryterium jest konieczne do przyznania dofinansowania.  </w:t>
            </w:r>
          </w:p>
        </w:tc>
      </w:tr>
      <w:tr w:rsidR="002D397B" w:rsidRPr="00F47811" w:rsidTr="00333A15">
        <w:tc>
          <w:tcPr>
            <w:tcW w:w="639" w:type="dxa"/>
            <w:vAlign w:val="center"/>
          </w:tcPr>
          <w:p w:rsidR="002D397B" w:rsidRPr="00F47811" w:rsidRDefault="002D397B" w:rsidP="00333A15">
            <w:pPr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t>7.</w:t>
            </w:r>
          </w:p>
        </w:tc>
        <w:tc>
          <w:tcPr>
            <w:tcW w:w="2764" w:type="dxa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cs="Arial"/>
                <w:color w:val="000000"/>
                <w:sz w:val="20"/>
                <w:szCs w:val="20"/>
              </w:rPr>
            </w:pPr>
            <w:r w:rsidRPr="00F47811">
              <w:rPr>
                <w:rFonts w:cs="Arial"/>
                <w:color w:val="000000"/>
                <w:sz w:val="20"/>
                <w:szCs w:val="20"/>
              </w:rPr>
              <w:t>Obszar realizacji projektu</w:t>
            </w:r>
            <w:r w:rsidRPr="00F47811">
              <w:rPr>
                <w:rFonts w:cs="Arial"/>
                <w:strike/>
                <w:color w:val="000000"/>
                <w:sz w:val="20"/>
                <w:szCs w:val="20"/>
              </w:rPr>
              <w:t>.</w:t>
            </w: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cs="Arial"/>
                <w:color w:val="000000"/>
                <w:sz w:val="20"/>
                <w:szCs w:val="20"/>
              </w:rPr>
            </w:pPr>
            <w:r w:rsidRPr="00F47811">
              <w:rPr>
                <w:rFonts w:cs="Arial"/>
                <w:color w:val="000000"/>
                <w:sz w:val="20"/>
                <w:szCs w:val="20"/>
              </w:rPr>
              <w:t xml:space="preserve">Weryfikowane będzie czy wskazany obszar realizacji projektu jest zgodny ze wskazanym w  SZOOP  i regulaminie.  </w:t>
            </w:r>
          </w:p>
        </w:tc>
        <w:tc>
          <w:tcPr>
            <w:tcW w:w="4536" w:type="dxa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cs="Arial"/>
                <w:bCs/>
                <w:sz w:val="20"/>
                <w:szCs w:val="20"/>
              </w:rPr>
            </w:pPr>
            <w:r w:rsidRPr="00F47811">
              <w:rPr>
                <w:rFonts w:cs="Arial"/>
                <w:bCs/>
                <w:sz w:val="20"/>
                <w:szCs w:val="20"/>
              </w:rPr>
              <w:t>Kryterium obligatoryjne.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cs="Arial"/>
                <w:bCs/>
                <w:sz w:val="20"/>
                <w:szCs w:val="20"/>
              </w:rPr>
            </w:pPr>
            <w:r w:rsidRPr="00F47811">
              <w:rPr>
                <w:rFonts w:cs="Arial"/>
                <w:bCs/>
                <w:sz w:val="20"/>
                <w:szCs w:val="20"/>
              </w:rPr>
              <w:t>Kryterium zerojedynkowe.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Ocena spełniania kryteriów polega na przypisaniu im wartości logicznych „tak”, „nie” albo stwierdzeniu, że kryterium nie dotyczy danego projektu.</w:t>
            </w:r>
          </w:p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rPr>
                <w:rFonts w:cs="Arial"/>
                <w:bCs/>
                <w:sz w:val="20"/>
                <w:szCs w:val="20"/>
              </w:rPr>
            </w:pPr>
            <w:r w:rsidRPr="00F47811">
              <w:rPr>
                <w:rFonts w:cs="Arial"/>
                <w:bCs/>
                <w:sz w:val="20"/>
                <w:szCs w:val="20"/>
              </w:rPr>
              <w:t xml:space="preserve">Spełnienie kryterium jest konieczne do przyznania dofinansowania.  </w:t>
            </w:r>
          </w:p>
        </w:tc>
      </w:tr>
    </w:tbl>
    <w:p w:rsidR="002D397B" w:rsidRPr="00F47811" w:rsidRDefault="002D397B" w:rsidP="00036487"/>
    <w:p w:rsidR="00036487" w:rsidRPr="00F47811" w:rsidRDefault="00036487" w:rsidP="00036487"/>
    <w:p w:rsidR="00036487" w:rsidRPr="00F47811" w:rsidRDefault="00036487" w:rsidP="00036487"/>
    <w:p w:rsidR="00036487" w:rsidRPr="00F47811" w:rsidRDefault="00036487" w:rsidP="00036487"/>
    <w:tbl>
      <w:tblPr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835"/>
        <w:gridCol w:w="6379"/>
        <w:gridCol w:w="4536"/>
      </w:tblGrid>
      <w:tr w:rsidR="002D397B" w:rsidRPr="00F47811" w:rsidTr="00333A15">
        <w:trPr>
          <w:trHeight w:val="416"/>
        </w:trPr>
        <w:tc>
          <w:tcPr>
            <w:tcW w:w="14387" w:type="dxa"/>
            <w:gridSpan w:val="4"/>
            <w:shd w:val="clear" w:color="auto" w:fill="B2A1C7"/>
            <w:vAlign w:val="center"/>
          </w:tcPr>
          <w:p w:rsidR="002D397B" w:rsidRPr="00F47811" w:rsidRDefault="002D397B" w:rsidP="00333A1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Cs w:val="20"/>
              </w:rPr>
              <w:t>KRYTERIA MERYTORYCZNE OGÓLNE WYBORU PROJEKTÓW (OBLIGATORYJNE)*</w:t>
            </w:r>
          </w:p>
        </w:tc>
      </w:tr>
      <w:tr w:rsidR="002D397B" w:rsidRPr="00F47811" w:rsidTr="00333A15">
        <w:trPr>
          <w:trHeight w:val="414"/>
        </w:trPr>
        <w:tc>
          <w:tcPr>
            <w:tcW w:w="637" w:type="dxa"/>
            <w:shd w:val="clear" w:color="auto" w:fill="B2A1C7"/>
          </w:tcPr>
          <w:p w:rsidR="002D397B" w:rsidRPr="00F47811" w:rsidRDefault="002D397B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clear" w:color="auto" w:fill="B2A1C7"/>
            <w:vAlign w:val="center"/>
          </w:tcPr>
          <w:p w:rsidR="002D397B" w:rsidRPr="00F47811" w:rsidRDefault="002D397B" w:rsidP="00333A15">
            <w:pPr>
              <w:jc w:val="center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NAZWA KRYTERIUM</w:t>
            </w:r>
          </w:p>
        </w:tc>
        <w:tc>
          <w:tcPr>
            <w:tcW w:w="6379" w:type="dxa"/>
            <w:shd w:val="clear" w:color="auto" w:fill="B2A1C7"/>
            <w:vAlign w:val="center"/>
          </w:tcPr>
          <w:p w:rsidR="002D397B" w:rsidRPr="00F47811" w:rsidRDefault="002D397B" w:rsidP="00333A15">
            <w:pPr>
              <w:jc w:val="center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DEFINICJA KRYTERIUM</w:t>
            </w:r>
          </w:p>
        </w:tc>
        <w:tc>
          <w:tcPr>
            <w:tcW w:w="4536" w:type="dxa"/>
            <w:shd w:val="clear" w:color="auto" w:fill="B2A1C7"/>
            <w:vAlign w:val="center"/>
          </w:tcPr>
          <w:p w:rsidR="002D397B" w:rsidRPr="00F47811" w:rsidRDefault="002D397B" w:rsidP="00333A15">
            <w:pPr>
              <w:jc w:val="center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OPIS ZNACZENIA</w:t>
            </w:r>
          </w:p>
        </w:tc>
      </w:tr>
      <w:tr w:rsidR="002D397B" w:rsidRPr="00F47811" w:rsidTr="00333A15">
        <w:tc>
          <w:tcPr>
            <w:tcW w:w="637" w:type="dxa"/>
            <w:vAlign w:val="center"/>
          </w:tcPr>
          <w:p w:rsidR="002D397B" w:rsidRPr="00F47811" w:rsidRDefault="002D397B" w:rsidP="00333A15">
            <w:pPr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t>1.</w:t>
            </w:r>
          </w:p>
        </w:tc>
        <w:tc>
          <w:tcPr>
            <w:tcW w:w="2835" w:type="dxa"/>
            <w:vAlign w:val="center"/>
          </w:tcPr>
          <w:p w:rsidR="002D397B" w:rsidRPr="00F47811" w:rsidRDefault="002D397B" w:rsidP="00333A15">
            <w:pPr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Możliwość uzyskania dofinansowania przez projekt</w:t>
            </w:r>
            <w:r w:rsidRPr="00F47811">
              <w:rPr>
                <w:rFonts w:cs="Arial"/>
                <w:strike/>
                <w:sz w:val="20"/>
                <w:szCs w:val="20"/>
              </w:rPr>
              <w:t>.</w:t>
            </w: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Weryfikowana będzie możliwość uzyskania dofinansowania na podstawie analizy wniosku i studium wykonalności/ biznes planu.</w:t>
            </w:r>
          </w:p>
        </w:tc>
        <w:tc>
          <w:tcPr>
            <w:tcW w:w="4536" w:type="dxa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Kryterium zerojedynkowe.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/>
                <w:strike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/>
                <w:sz w:val="20"/>
                <w:szCs w:val="20"/>
                <w:lang w:eastAsia="en-US"/>
              </w:rPr>
              <w:t>Ocena spełniania kryteriów  polega na przypisaniu im wartości logicznych „tak” lub „nie”</w:t>
            </w:r>
          </w:p>
        </w:tc>
      </w:tr>
      <w:tr w:rsidR="002D397B" w:rsidRPr="00F47811" w:rsidTr="00333A15">
        <w:tc>
          <w:tcPr>
            <w:tcW w:w="637" w:type="dxa"/>
            <w:vAlign w:val="center"/>
          </w:tcPr>
          <w:p w:rsidR="002D397B" w:rsidRPr="00F47811" w:rsidRDefault="002D397B" w:rsidP="00333A15">
            <w:pPr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t>2.</w:t>
            </w:r>
          </w:p>
        </w:tc>
        <w:tc>
          <w:tcPr>
            <w:tcW w:w="2835" w:type="dxa"/>
            <w:vAlign w:val="center"/>
          </w:tcPr>
          <w:p w:rsidR="002D397B" w:rsidRPr="00F47811" w:rsidRDefault="002D397B" w:rsidP="00333A15">
            <w:pPr>
              <w:pStyle w:val="Default"/>
              <w:ind w:firstLine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Zgodność projektu z zasadą równości szans kobiet i mężczyzn</w:t>
            </w:r>
          </w:p>
          <w:p w:rsidR="002D397B" w:rsidRPr="00F47811" w:rsidRDefault="002D397B" w:rsidP="00333A15">
            <w:pPr>
              <w:rPr>
                <w:rFonts w:cs="Arial"/>
                <w:color w:val="0000FF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pStyle w:val="Default"/>
              <w:ind w:firstLine="0"/>
              <w:rPr>
                <w:bCs/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Weryfikowany będzie pozytywny lub neutralny wpływ projektu na zasadę horyzontalną UE:</w:t>
            </w:r>
          </w:p>
          <w:p w:rsidR="002D397B" w:rsidRPr="00F47811" w:rsidRDefault="002D397B" w:rsidP="00333A15">
            <w:pPr>
              <w:pStyle w:val="Default"/>
              <w:ind w:firstLine="0"/>
              <w:rPr>
                <w:bCs/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 xml:space="preserve">- promowanie równości szans kobiet i mężczyzn oraz niedyskryminacji, zgodnie z art. 7 Rozporządzenia Parlamentu Europejskiego i Rady (UE) nr 1303/2013 z dnia 17 grudnia 2013 r. oraz Wytycznymi w zakresie realizacji </w:t>
            </w:r>
            <w:r w:rsidRPr="00F47811">
              <w:rPr>
                <w:sz w:val="20"/>
                <w:szCs w:val="20"/>
              </w:rPr>
              <w:lastRenderedPageBreak/>
              <w:t>zasady równości szans i niedyskryminacji, w tym dostępności dla osób z niepełnosprawnościami oraz zasady równości szans kobiet i mężczyzn w ramach funduszy unijnych na lata 2014-2020.</w:t>
            </w:r>
          </w:p>
        </w:tc>
        <w:tc>
          <w:tcPr>
            <w:tcW w:w="4536" w:type="dxa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lastRenderedPageBreak/>
              <w:t>Kryterium obligatoryjne – spełnienie kryterium jest niezbędne do przyznania dofinansowania.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Kryterium zerojedynkowe.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/>
                <w:strike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/>
                <w:sz w:val="20"/>
                <w:szCs w:val="20"/>
                <w:lang w:eastAsia="en-US"/>
              </w:rPr>
              <w:t>Ocena spełniania kryteriów  polega na przypisaniu im wartości logicznych „tak” lub „nie”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</w:tc>
      </w:tr>
      <w:tr w:rsidR="002D397B" w:rsidRPr="00F47811" w:rsidTr="00333A15">
        <w:tc>
          <w:tcPr>
            <w:tcW w:w="637" w:type="dxa"/>
            <w:vAlign w:val="center"/>
          </w:tcPr>
          <w:p w:rsidR="002D397B" w:rsidRPr="00F47811" w:rsidRDefault="002D397B" w:rsidP="00333A15">
            <w:pPr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2835" w:type="dxa"/>
            <w:vAlign w:val="center"/>
          </w:tcPr>
          <w:p w:rsidR="002D397B" w:rsidRPr="00F47811" w:rsidRDefault="002D397B" w:rsidP="00333A15">
            <w:pPr>
              <w:pStyle w:val="Default"/>
              <w:ind w:firstLine="0"/>
              <w:rPr>
                <w:color w:val="auto"/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pStyle w:val="Default"/>
              <w:ind w:firstLine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Weryfikowany będzie pozytywny wpływ projektu na zasadę horyzontalną UE: promowanie równości szans i niedyskryminacji w tym dostępności dla osób z niepełnosprawnościami, zgodnie z art. 7 Rozporządzenia Parlamentu Europejskiego i Rady (UE) nr 1303/2013 z dnia 17 grudnia 2013 r. oraz z Wytycznymi w zakresie realizacji zasady równości szans i niedyskryminacji, w tym dostępności dla osób z niepełnosprawnościami oraz zasady równości szans kobiet i mężczyzn w ramach funduszy unijnych na lata 2014-2020</w:t>
            </w:r>
          </w:p>
        </w:tc>
        <w:tc>
          <w:tcPr>
            <w:tcW w:w="4536" w:type="dxa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Kryterium zerojedynkowe.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/>
                <w:strike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/>
                <w:sz w:val="20"/>
                <w:szCs w:val="20"/>
                <w:lang w:eastAsia="en-US"/>
              </w:rPr>
              <w:t>Ocena spełniania kryteriów  polega na przypisaniu im wartości logicznych „tak” lub „nie”</w:t>
            </w:r>
            <w:r w:rsidRPr="00F47811">
              <w:rPr>
                <w:rFonts w:ascii="Calibri" w:hAnsi="Calibri"/>
                <w:strike/>
                <w:sz w:val="20"/>
                <w:szCs w:val="20"/>
                <w:lang w:eastAsia="en-US"/>
              </w:rPr>
              <w:t>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2D397B" w:rsidRPr="00F47811" w:rsidTr="00333A15">
        <w:tc>
          <w:tcPr>
            <w:tcW w:w="637" w:type="dxa"/>
            <w:vAlign w:val="center"/>
          </w:tcPr>
          <w:p w:rsidR="002D397B" w:rsidRPr="00F47811" w:rsidRDefault="002D397B" w:rsidP="00333A15">
            <w:pPr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t>4.</w:t>
            </w:r>
          </w:p>
        </w:tc>
        <w:tc>
          <w:tcPr>
            <w:tcW w:w="2835" w:type="dxa"/>
            <w:vAlign w:val="center"/>
          </w:tcPr>
          <w:p w:rsidR="002D397B" w:rsidRPr="00F47811" w:rsidRDefault="002D397B" w:rsidP="00333A15">
            <w:pPr>
              <w:pStyle w:val="Default"/>
              <w:ind w:firstLine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Zamówienia publiczne i konkurencyjność</w:t>
            </w:r>
          </w:p>
          <w:p w:rsidR="002D397B" w:rsidRPr="00F47811" w:rsidRDefault="002D397B" w:rsidP="00333A15">
            <w:pPr>
              <w:pStyle w:val="Default"/>
              <w:rPr>
                <w:strike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pStyle w:val="Default"/>
              <w:ind w:firstLine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Weryfikowana będzie zgodność założeń projektu z przepisami ustawy prawo zamówień publicznych</w:t>
            </w:r>
            <w:r w:rsidRPr="00F47811">
              <w:rPr>
                <w:rFonts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F47811">
              <w:rPr>
                <w:sz w:val="20"/>
                <w:szCs w:val="20"/>
              </w:rPr>
              <w:t>oraz zasadą konkurencyjności.</w:t>
            </w:r>
          </w:p>
        </w:tc>
        <w:tc>
          <w:tcPr>
            <w:tcW w:w="4536" w:type="dxa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Kryterium zerojedynkowe.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/>
                <w:sz w:val="20"/>
                <w:szCs w:val="20"/>
                <w:lang w:eastAsia="en-US"/>
              </w:rPr>
              <w:t>Ocena spełniania kryteriów  polega na przypisaniu im wartości logicznych „tak” lub „nie”.</w:t>
            </w:r>
          </w:p>
        </w:tc>
      </w:tr>
      <w:tr w:rsidR="002D397B" w:rsidRPr="00F47811" w:rsidTr="00333A15">
        <w:tc>
          <w:tcPr>
            <w:tcW w:w="637" w:type="dxa"/>
            <w:vAlign w:val="center"/>
          </w:tcPr>
          <w:p w:rsidR="002D397B" w:rsidRPr="00F47811" w:rsidRDefault="002D397B" w:rsidP="00333A15">
            <w:pPr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t>5.</w:t>
            </w:r>
          </w:p>
        </w:tc>
        <w:tc>
          <w:tcPr>
            <w:tcW w:w="2835" w:type="dxa"/>
            <w:vAlign w:val="center"/>
          </w:tcPr>
          <w:p w:rsidR="002D397B" w:rsidRPr="00F47811" w:rsidRDefault="002D397B" w:rsidP="00333A15">
            <w:pPr>
              <w:pStyle w:val="Default"/>
              <w:ind w:firstLine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 xml:space="preserve">Pomoc publiczna i pomoc de </w:t>
            </w:r>
            <w:proofErr w:type="spellStart"/>
            <w:r w:rsidRPr="00F47811">
              <w:rPr>
                <w:sz w:val="20"/>
                <w:szCs w:val="20"/>
              </w:rPr>
              <w:t>minimis</w:t>
            </w:r>
            <w:proofErr w:type="spellEnd"/>
          </w:p>
          <w:p w:rsidR="002D397B" w:rsidRPr="00F47811" w:rsidRDefault="002D397B" w:rsidP="00333A15">
            <w:pPr>
              <w:pStyle w:val="Default"/>
              <w:rPr>
                <w:strike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 xml:space="preserve">Weryfikowana będzie zgodność zapisów we wniosku o dofinansowanie projektu z zasadami pomocy publicznej/ pomocy de </w:t>
            </w:r>
            <w:proofErr w:type="spellStart"/>
            <w:r w:rsidRPr="00F47811">
              <w:rPr>
                <w:rFonts w:cs="Arial"/>
                <w:sz w:val="20"/>
                <w:szCs w:val="20"/>
              </w:rPr>
              <w:t>minimis</w:t>
            </w:r>
            <w:proofErr w:type="spellEnd"/>
            <w:r w:rsidRPr="00F47811">
              <w:rPr>
                <w:rFonts w:cs="Arial"/>
                <w:sz w:val="20"/>
                <w:szCs w:val="20"/>
              </w:rPr>
              <w:t xml:space="preserve"> w odniesieniu do wnioskodawcy, form wsparcia, wydatków, jak również oceniana będzie możliwość udzielenia w ramach projektu pomocy publicznej/ pomocy de </w:t>
            </w:r>
            <w:proofErr w:type="spellStart"/>
            <w:r w:rsidRPr="00F47811">
              <w:rPr>
                <w:rFonts w:cs="Arial"/>
                <w:sz w:val="20"/>
                <w:szCs w:val="20"/>
              </w:rPr>
              <w:t>minimis</w:t>
            </w:r>
            <w:proofErr w:type="spellEnd"/>
            <w:r w:rsidRPr="00F47811">
              <w:rPr>
                <w:rFonts w:cs="Arial"/>
                <w:sz w:val="20"/>
                <w:szCs w:val="20"/>
              </w:rPr>
              <w:t>, uwzględniając reguły ogólne jej przyznawania oraz warunki jej dopuszczalności w danym typie projektu.</w:t>
            </w:r>
          </w:p>
          <w:p w:rsidR="002D397B" w:rsidRPr="00F47811" w:rsidRDefault="002D397B" w:rsidP="00333A15">
            <w:pPr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(jeśli dotyczy)</w:t>
            </w:r>
          </w:p>
        </w:tc>
        <w:tc>
          <w:tcPr>
            <w:tcW w:w="4536" w:type="dxa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Kryterium zerojedynkowe.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/>
                <w:strike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/>
                <w:sz w:val="20"/>
                <w:szCs w:val="20"/>
                <w:lang w:eastAsia="en-US"/>
              </w:rPr>
              <w:t>Ocena spełniania kryteriów  polega na przypisaniu im wartości logicznych „tak” lub „nie”.</w:t>
            </w:r>
          </w:p>
        </w:tc>
      </w:tr>
      <w:tr w:rsidR="002D397B" w:rsidRPr="00F47811" w:rsidTr="00333A15">
        <w:tc>
          <w:tcPr>
            <w:tcW w:w="637" w:type="dxa"/>
            <w:vAlign w:val="center"/>
          </w:tcPr>
          <w:p w:rsidR="002D397B" w:rsidRPr="00F47811" w:rsidRDefault="002D397B" w:rsidP="00333A1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t>6.</w:t>
            </w:r>
          </w:p>
        </w:tc>
        <w:tc>
          <w:tcPr>
            <w:tcW w:w="2835" w:type="dxa"/>
            <w:vAlign w:val="center"/>
          </w:tcPr>
          <w:p w:rsidR="002D397B" w:rsidRPr="00F47811" w:rsidRDefault="002D397B" w:rsidP="00333A15">
            <w:pPr>
              <w:pStyle w:val="Default"/>
              <w:ind w:firstLine="0"/>
              <w:jc w:val="both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Wykonalność techniczna</w:t>
            </w: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jc w:val="both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Weryfikowana będzie wykonalność prawna i techniczna projektu, potrzeba jego realizacji i cele, optymalny wariant, sposób realizacji i stan po realizacji</w:t>
            </w:r>
          </w:p>
        </w:tc>
        <w:tc>
          <w:tcPr>
            <w:tcW w:w="4536" w:type="dxa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Kryterium zerojedynkowe.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/>
                <w:sz w:val="20"/>
                <w:szCs w:val="20"/>
                <w:lang w:eastAsia="en-US"/>
              </w:rPr>
              <w:t>Ocena spełniania kryteriów  polega na przypisaniu im wartości logicznych „tak” lub „nie”.</w:t>
            </w:r>
          </w:p>
        </w:tc>
      </w:tr>
      <w:tr w:rsidR="002D397B" w:rsidRPr="00F47811" w:rsidTr="00333A15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637" w:type="dxa"/>
            <w:vMerge w:val="restart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b/>
                <w:iCs/>
                <w:sz w:val="20"/>
                <w:szCs w:val="20"/>
              </w:rPr>
            </w:pPr>
            <w:r w:rsidRPr="00F47811">
              <w:rPr>
                <w:rFonts w:cs="Arial"/>
                <w:b/>
                <w:iCs/>
                <w:sz w:val="20"/>
                <w:szCs w:val="20"/>
              </w:rPr>
              <w:lastRenderedPageBreak/>
              <w:t>7.</w:t>
            </w:r>
          </w:p>
        </w:tc>
        <w:tc>
          <w:tcPr>
            <w:tcW w:w="2835" w:type="dxa"/>
            <w:vMerge w:val="restart"/>
            <w:vAlign w:val="center"/>
          </w:tcPr>
          <w:p w:rsidR="002D397B" w:rsidRPr="00F47811" w:rsidRDefault="002D397B" w:rsidP="00333A15">
            <w:pPr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Trwałość projektu</w:t>
            </w:r>
          </w:p>
          <w:p w:rsidR="002D397B" w:rsidRPr="00F47811" w:rsidRDefault="002D397B" w:rsidP="00333A15">
            <w:pPr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4536" w:type="dxa"/>
            <w:vMerge w:val="restart"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Kryterium zerojedynkowe.</w:t>
            </w:r>
          </w:p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Arial"/>
                <w:sz w:val="20"/>
                <w:szCs w:val="20"/>
                <w:lang w:eastAsia="en-US"/>
              </w:rPr>
              <w:t>Ocena spełniania kryteriów  polega na przypisaniu im wartości logicznych „tak” lub „nie”</w:t>
            </w:r>
          </w:p>
        </w:tc>
      </w:tr>
      <w:tr w:rsidR="002D397B" w:rsidRPr="00F47811" w:rsidTr="00333A15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37" w:type="dxa"/>
            <w:vMerge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D397B" w:rsidRPr="00F47811" w:rsidRDefault="002D397B" w:rsidP="00333A1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4536" w:type="dxa"/>
            <w:vMerge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2D397B" w:rsidRPr="00F47811" w:rsidTr="00333A15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161"/>
        </w:trPr>
        <w:tc>
          <w:tcPr>
            <w:tcW w:w="637" w:type="dxa"/>
            <w:vMerge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D397B" w:rsidRPr="00F47811" w:rsidRDefault="002D397B" w:rsidP="00333A1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- Wnioskodawca i/lub partnerzy (jeśli dotyczy) posiada potencjał kadrowy do realizacji projektu (posiada zespół projektowy lub go stworzy – adekwatny do zakresu zadań w projekcie umożliwiający jego sprawne zarządzanie i realizację).</w:t>
            </w:r>
          </w:p>
        </w:tc>
        <w:tc>
          <w:tcPr>
            <w:tcW w:w="4536" w:type="dxa"/>
            <w:vMerge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2D397B" w:rsidRPr="00F47811" w:rsidTr="00333A15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944"/>
        </w:trPr>
        <w:tc>
          <w:tcPr>
            <w:tcW w:w="637" w:type="dxa"/>
            <w:vMerge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D397B" w:rsidRPr="00F47811" w:rsidRDefault="002D397B" w:rsidP="00333A1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rPr>
                <w:rFonts w:cs="Arial"/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- Wnioskodawca i/lub partnerzy (jeśli dotyczy) posiada potencjał finansowy do realizacji projektu (dysponuje środkami na realizacje projektu lub ma możliwość ich pozyskania: wskazał źródła finansowania projektu).</w:t>
            </w:r>
          </w:p>
        </w:tc>
        <w:tc>
          <w:tcPr>
            <w:tcW w:w="4536" w:type="dxa"/>
            <w:vMerge/>
            <w:vAlign w:val="center"/>
          </w:tcPr>
          <w:p w:rsidR="002D397B" w:rsidRPr="00F47811" w:rsidRDefault="002D397B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2D397B" w:rsidRPr="00F47811" w:rsidTr="00333A15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37" w:type="dxa"/>
            <w:vAlign w:val="center"/>
          </w:tcPr>
          <w:p w:rsidR="002D397B" w:rsidRPr="00F47811" w:rsidRDefault="002D397B" w:rsidP="00333A15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b/>
                <w:iCs/>
                <w:sz w:val="20"/>
                <w:szCs w:val="20"/>
              </w:rPr>
            </w:pPr>
            <w:r w:rsidRPr="00F47811">
              <w:rPr>
                <w:rFonts w:cs="Arial"/>
                <w:b/>
                <w:iCs/>
                <w:sz w:val="20"/>
                <w:szCs w:val="20"/>
              </w:rPr>
              <w:t>8.</w:t>
            </w:r>
          </w:p>
        </w:tc>
        <w:tc>
          <w:tcPr>
            <w:tcW w:w="2835" w:type="dxa"/>
            <w:vAlign w:val="center"/>
          </w:tcPr>
          <w:p w:rsidR="002D397B" w:rsidRPr="00F47811" w:rsidRDefault="002D397B" w:rsidP="00333A15">
            <w:pPr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Wskaźniki</w:t>
            </w:r>
          </w:p>
        </w:tc>
        <w:tc>
          <w:tcPr>
            <w:tcW w:w="6379" w:type="dxa"/>
            <w:vAlign w:val="center"/>
          </w:tcPr>
          <w:p w:rsidR="002D397B" w:rsidRPr="00F47811" w:rsidRDefault="002D397B" w:rsidP="00333A15">
            <w:pPr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Weryfikowana będzie poprawność merytoryczna wskaźników.</w:t>
            </w:r>
          </w:p>
        </w:tc>
        <w:tc>
          <w:tcPr>
            <w:tcW w:w="4536" w:type="dxa"/>
            <w:vAlign w:val="center"/>
          </w:tcPr>
          <w:p w:rsidR="002D397B" w:rsidRPr="00F47811" w:rsidRDefault="002D397B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2D397B" w:rsidRPr="00F47811" w:rsidRDefault="002D397B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 xml:space="preserve">Kryterium </w:t>
            </w:r>
            <w:r w:rsidRPr="00F47811">
              <w:rPr>
                <w:sz w:val="20"/>
                <w:szCs w:val="20"/>
              </w:rPr>
              <w:t xml:space="preserve"> </w:t>
            </w:r>
            <w:r w:rsidRPr="00F47811">
              <w:rPr>
                <w:rFonts w:cs="Arial"/>
                <w:sz w:val="20"/>
                <w:szCs w:val="20"/>
              </w:rPr>
              <w:t>zerojedynkowe.</w:t>
            </w:r>
          </w:p>
          <w:p w:rsidR="002D397B" w:rsidRPr="00F47811" w:rsidRDefault="002D397B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 xml:space="preserve">Ocena spełniania kryteriów  polega na przypisaniu im wartości logicznych „tak” lub „nie”. </w:t>
            </w:r>
          </w:p>
        </w:tc>
      </w:tr>
    </w:tbl>
    <w:p w:rsidR="00036487" w:rsidRPr="00F47811" w:rsidRDefault="00036487" w:rsidP="00036487"/>
    <w:p w:rsidR="00F41E15" w:rsidRPr="00F47811" w:rsidRDefault="00F41E15" w:rsidP="00036487"/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835"/>
        <w:gridCol w:w="6378"/>
        <w:gridCol w:w="4536"/>
      </w:tblGrid>
      <w:tr w:rsidR="00F41E15" w:rsidRPr="00F47811" w:rsidTr="00333A15">
        <w:tc>
          <w:tcPr>
            <w:tcW w:w="14459" w:type="dxa"/>
            <w:gridSpan w:val="4"/>
            <w:shd w:val="clear" w:color="auto" w:fill="99CC00"/>
            <w:vAlign w:val="center"/>
          </w:tcPr>
          <w:p w:rsidR="00F41E15" w:rsidRPr="00F47811" w:rsidRDefault="00F41E15" w:rsidP="00333A15">
            <w:pPr>
              <w:jc w:val="center"/>
              <w:rPr>
                <w:rFonts w:cs="Calibri"/>
                <w:b/>
                <w:szCs w:val="20"/>
              </w:rPr>
            </w:pPr>
            <w:r w:rsidRPr="00F47811">
              <w:rPr>
                <w:rFonts w:cs="Calibri"/>
                <w:b/>
                <w:szCs w:val="20"/>
              </w:rPr>
              <w:t>KRYTERIA MERYTORYCZNE SPECYFICZNE (OBLIGATORYJNE)*</w:t>
            </w:r>
          </w:p>
        </w:tc>
      </w:tr>
      <w:tr w:rsidR="00F41E15" w:rsidRPr="00F47811" w:rsidTr="00333A15">
        <w:trPr>
          <w:trHeight w:val="244"/>
        </w:trPr>
        <w:tc>
          <w:tcPr>
            <w:tcW w:w="710" w:type="dxa"/>
            <w:vMerge w:val="restart"/>
            <w:shd w:val="clear" w:color="auto" w:fill="99CC00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shd w:val="clear" w:color="auto" w:fill="99CC00"/>
            <w:vAlign w:val="center"/>
          </w:tcPr>
          <w:p w:rsidR="00F41E15" w:rsidRPr="00F47811" w:rsidRDefault="00F41E15" w:rsidP="00333A15">
            <w:pPr>
              <w:jc w:val="center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NAZWA KRYTERIUM</w:t>
            </w:r>
          </w:p>
        </w:tc>
        <w:tc>
          <w:tcPr>
            <w:tcW w:w="6378" w:type="dxa"/>
            <w:vMerge w:val="restart"/>
            <w:shd w:val="clear" w:color="auto" w:fill="99CC00"/>
            <w:vAlign w:val="center"/>
          </w:tcPr>
          <w:p w:rsidR="00F41E15" w:rsidRPr="00F47811" w:rsidRDefault="00F41E15" w:rsidP="00333A15">
            <w:pPr>
              <w:jc w:val="center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99CC00"/>
            <w:vAlign w:val="center"/>
          </w:tcPr>
          <w:p w:rsidR="00F41E15" w:rsidRPr="00F47811" w:rsidRDefault="00F41E15" w:rsidP="00333A15">
            <w:pPr>
              <w:jc w:val="center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OPIS ZNACZENIA</w:t>
            </w:r>
          </w:p>
        </w:tc>
      </w:tr>
      <w:tr w:rsidR="00F41E15" w:rsidRPr="00F47811" w:rsidTr="00333A15">
        <w:trPr>
          <w:trHeight w:val="244"/>
        </w:trPr>
        <w:tc>
          <w:tcPr>
            <w:tcW w:w="710" w:type="dxa"/>
            <w:vMerge/>
            <w:shd w:val="clear" w:color="auto" w:fill="99CC00"/>
            <w:vAlign w:val="center"/>
          </w:tcPr>
          <w:p w:rsidR="00F41E15" w:rsidRPr="00F47811" w:rsidRDefault="00F41E15" w:rsidP="00333A15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99CC00"/>
            <w:vAlign w:val="center"/>
          </w:tcPr>
          <w:p w:rsidR="00F41E15" w:rsidRPr="00F47811" w:rsidRDefault="00F41E15" w:rsidP="00333A15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378" w:type="dxa"/>
            <w:vMerge/>
            <w:shd w:val="clear" w:color="auto" w:fill="99CC00"/>
            <w:vAlign w:val="center"/>
          </w:tcPr>
          <w:p w:rsidR="00F41E15" w:rsidRPr="00F47811" w:rsidRDefault="00F41E15" w:rsidP="00333A15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99CC00"/>
            <w:vAlign w:val="center"/>
          </w:tcPr>
          <w:p w:rsidR="00F41E15" w:rsidRPr="00F47811" w:rsidRDefault="00F41E15" w:rsidP="00333A15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41E15" w:rsidRPr="00F47811" w:rsidTr="00333A15">
        <w:tc>
          <w:tcPr>
            <w:tcW w:w="710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835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Wpływ na realizację procesów w przedsiębiorstwie</w:t>
            </w:r>
          </w:p>
        </w:tc>
        <w:tc>
          <w:tcPr>
            <w:tcW w:w="6378" w:type="dxa"/>
            <w:vAlign w:val="center"/>
          </w:tcPr>
          <w:p w:rsidR="00F41E15" w:rsidRPr="00F47811" w:rsidRDefault="00F41E15" w:rsidP="00333A15">
            <w:pPr>
              <w:keepNext/>
              <w:snapToGrid w:val="0"/>
              <w:jc w:val="both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 xml:space="preserve">Wnioskodawca w studium wykonalności/ biznes planie opisał istniejące w przedsiębiorstwie procesy i uzasadnił wpływ projektu na usprawnienie co najmniej jednego procesu w przedsiębiorstwie jak np.: produkcja, marketing, logistyka, zarządzanie relacjami z klientami, zarządzanie jakością, kontrola, BHP, </w:t>
            </w:r>
            <w:r w:rsidRPr="00F47811">
              <w:rPr>
                <w:sz w:val="20"/>
                <w:szCs w:val="20"/>
              </w:rPr>
              <w:t xml:space="preserve">obsługa posprzedażowa, </w:t>
            </w:r>
            <w:r w:rsidRPr="00F47811">
              <w:rPr>
                <w:rFonts w:cs="Arial"/>
                <w:sz w:val="20"/>
                <w:szCs w:val="20"/>
              </w:rPr>
              <w:t xml:space="preserve">zarządzanie kadrami, zaopatrzenie, itp. </w:t>
            </w:r>
          </w:p>
          <w:p w:rsidR="00F41E15" w:rsidRPr="00F47811" w:rsidRDefault="00F41E15" w:rsidP="00333A15">
            <w:pPr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 xml:space="preserve">Jednocześnie  Wnioskodawca wykazał w studium wykonalności/ biznes planie wpływ usprawnienia procesu/ procesów na funkcjonowanie przedsiębiorstwa, np.: zmniejszenie kosztów, wzrost efektywności pracy, zwiększenie przychodów, zwiększenie eksportu, poprawa jakości produktów/ usług, zmniejszenie czasochłonności procesów,  </w:t>
            </w:r>
          </w:p>
        </w:tc>
        <w:tc>
          <w:tcPr>
            <w:tcW w:w="4536" w:type="dxa"/>
            <w:vAlign w:val="center"/>
          </w:tcPr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Kryterium zerojedynkowe.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Ocena spełniania kryteriów  polega na przypisaniu im wartości logicznych „tak” lub „nie”.</w:t>
            </w:r>
          </w:p>
          <w:p w:rsidR="00F41E15" w:rsidRPr="00F47811" w:rsidRDefault="00F41E15" w:rsidP="00333A15">
            <w:pPr>
              <w:tabs>
                <w:tab w:val="left" w:pos="317"/>
              </w:tabs>
              <w:rPr>
                <w:rFonts w:cs="Calibri"/>
                <w:sz w:val="20"/>
                <w:szCs w:val="20"/>
              </w:rPr>
            </w:pPr>
          </w:p>
        </w:tc>
      </w:tr>
      <w:tr w:rsidR="00F41E15" w:rsidRPr="00F47811" w:rsidTr="00333A15">
        <w:tc>
          <w:tcPr>
            <w:tcW w:w="710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2835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Podniesienie kompetencji pracowników</w:t>
            </w:r>
          </w:p>
        </w:tc>
        <w:tc>
          <w:tcPr>
            <w:tcW w:w="6378" w:type="dxa"/>
            <w:vAlign w:val="center"/>
          </w:tcPr>
          <w:p w:rsidR="00F41E15" w:rsidRPr="00F47811" w:rsidRDefault="00F41E15" w:rsidP="00333A15">
            <w:pPr>
              <w:keepNext/>
              <w:snapToGrid w:val="0"/>
              <w:jc w:val="both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 xml:space="preserve">Wnioskodawca założył w studium wykonalności/ biznes planie przeszkolenie (w zakresie wykorzystania nowego rozwiązania TIK) w ramach projektu wszystkich pracowników zaangażowanych w realizację </w:t>
            </w:r>
            <w:r w:rsidRPr="00F47811">
              <w:rPr>
                <w:rFonts w:cs="Arial"/>
                <w:sz w:val="20"/>
                <w:szCs w:val="20"/>
              </w:rPr>
              <w:lastRenderedPageBreak/>
              <w:t>procesu/ procesów podlegającemu/podlegającym zmianom w wyniku realizacji projektu.</w:t>
            </w:r>
          </w:p>
        </w:tc>
        <w:tc>
          <w:tcPr>
            <w:tcW w:w="4536" w:type="dxa"/>
            <w:vAlign w:val="center"/>
          </w:tcPr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lastRenderedPageBreak/>
              <w:t>Kryterium obligatoryjne – spełnienie kryterium jest niezbędne do przyznania dofinansowania.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Kryterium zerojedynkowe.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lastRenderedPageBreak/>
              <w:t>Ocena spełniania kryteriów  polega na przypisaniu im wartości logicznych „tak” lub „nie”.</w:t>
            </w:r>
          </w:p>
        </w:tc>
      </w:tr>
    </w:tbl>
    <w:p w:rsidR="00F41E15" w:rsidRPr="00F47811" w:rsidRDefault="00F41E15" w:rsidP="00036487">
      <w:pPr>
        <w:rPr>
          <w:i/>
          <w:sz w:val="20"/>
          <w:szCs w:val="20"/>
        </w:rPr>
      </w:pPr>
      <w:r w:rsidRPr="00F47811">
        <w:rPr>
          <w:i/>
          <w:sz w:val="20"/>
          <w:szCs w:val="20"/>
        </w:rPr>
        <w:lastRenderedPageBreak/>
        <w:t>* Projekty niespełniające kryteriów merytorycznych ogólnych i kryteriów merytorycznych specyficznych obligatoryjnych są odrzucane i nie podlegają dalszej ocenie.</w:t>
      </w:r>
    </w:p>
    <w:p w:rsidR="00F41E15" w:rsidRPr="00F47811" w:rsidRDefault="00F41E15" w:rsidP="00036487">
      <w:pPr>
        <w:rPr>
          <w:i/>
          <w:sz w:val="20"/>
          <w:szCs w:val="20"/>
        </w:rPr>
      </w:pPr>
    </w:p>
    <w:p w:rsidR="00F41E15" w:rsidRPr="00F47811" w:rsidRDefault="00F41E15" w:rsidP="00036487">
      <w:pPr>
        <w:rPr>
          <w:i/>
          <w:sz w:val="20"/>
          <w:szCs w:val="20"/>
        </w:rPr>
      </w:pPr>
    </w:p>
    <w:p w:rsidR="00F41E15" w:rsidRPr="00F47811" w:rsidRDefault="00F41E15" w:rsidP="00036487">
      <w:pPr>
        <w:rPr>
          <w:i/>
          <w:sz w:val="20"/>
          <w:szCs w:val="20"/>
        </w:rPr>
      </w:pPr>
    </w:p>
    <w:tbl>
      <w:tblPr>
        <w:tblpPr w:leftFromText="141" w:rightFromText="141" w:vertAnchor="text" w:tblpX="-68" w:tblpY="1"/>
        <w:tblOverlap w:val="never"/>
        <w:tblW w:w="14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913"/>
        <w:gridCol w:w="6379"/>
        <w:gridCol w:w="4507"/>
      </w:tblGrid>
      <w:tr w:rsidR="00F41E15" w:rsidRPr="00F47811" w:rsidTr="00333A15">
        <w:tc>
          <w:tcPr>
            <w:tcW w:w="14351" w:type="dxa"/>
            <w:gridSpan w:val="4"/>
            <w:shd w:val="clear" w:color="auto" w:fill="99CC00"/>
            <w:vAlign w:val="center"/>
          </w:tcPr>
          <w:p w:rsidR="00F41E15" w:rsidRPr="00F47811" w:rsidRDefault="00F41E15" w:rsidP="00333A1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t>KRYTERIA MERYTORYCZNE (PUNKTOWE)</w:t>
            </w:r>
          </w:p>
          <w:p w:rsidR="00F41E15" w:rsidRPr="00F47811" w:rsidRDefault="00F41E15" w:rsidP="00333A1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t>(wymagane minimum 50%)</w:t>
            </w:r>
          </w:p>
        </w:tc>
      </w:tr>
      <w:tr w:rsidR="00F41E15" w:rsidRPr="00F47811" w:rsidTr="00333A15">
        <w:tc>
          <w:tcPr>
            <w:tcW w:w="552" w:type="dxa"/>
            <w:shd w:val="clear" w:color="auto" w:fill="99CC00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2913" w:type="dxa"/>
            <w:shd w:val="clear" w:color="auto" w:fill="99CC00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NAZWA KRYTERIUM</w:t>
            </w:r>
          </w:p>
        </w:tc>
        <w:tc>
          <w:tcPr>
            <w:tcW w:w="6379" w:type="dxa"/>
            <w:shd w:val="clear" w:color="auto" w:fill="99CC00"/>
            <w:vAlign w:val="center"/>
          </w:tcPr>
          <w:p w:rsidR="00F41E15" w:rsidRPr="00F47811" w:rsidRDefault="00F41E15" w:rsidP="00333A15">
            <w:pPr>
              <w:ind w:firstLine="33"/>
              <w:jc w:val="center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DEFINICJA KRYTERIUM</w:t>
            </w:r>
          </w:p>
        </w:tc>
        <w:tc>
          <w:tcPr>
            <w:tcW w:w="4507" w:type="dxa"/>
            <w:shd w:val="clear" w:color="auto" w:fill="99CC00"/>
            <w:vAlign w:val="center"/>
          </w:tcPr>
          <w:p w:rsidR="00F41E15" w:rsidRPr="00F47811" w:rsidRDefault="00F41E15" w:rsidP="00333A15">
            <w:pPr>
              <w:jc w:val="center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OPIS ZNACZENIA</w:t>
            </w:r>
          </w:p>
        </w:tc>
      </w:tr>
      <w:tr w:rsidR="00F41E15" w:rsidRPr="00F47811" w:rsidTr="00333A15">
        <w:tc>
          <w:tcPr>
            <w:tcW w:w="552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913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6379" w:type="dxa"/>
            <w:vAlign w:val="center"/>
          </w:tcPr>
          <w:p w:rsidR="00F41E15" w:rsidRPr="00F47811" w:rsidRDefault="00F41E15" w:rsidP="00333A15">
            <w:pPr>
              <w:ind w:left="33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 xml:space="preserve">Przedmiotem oceny jest opisany w studium wykonalności/ biznes planie zakładany wpływ planowanego przedsięwzięcia na co najmniej jedną inteligentną specjalizację województwa warmińsko-mazurskiego zidentyfikowaną </w:t>
            </w:r>
            <w:r w:rsidRPr="00F47811">
              <w:rPr>
                <w:rFonts w:cs="Calibri"/>
                <w:i/>
                <w:sz w:val="20"/>
                <w:szCs w:val="20"/>
              </w:rPr>
              <w:t>w Strategii rozwoju społeczno-gospodarczego województwa warmińsko-mazurskiego do roku 2025</w:t>
            </w:r>
            <w:r w:rsidRPr="00F47811">
              <w:rPr>
                <w:rFonts w:cs="Calibri"/>
                <w:sz w:val="20"/>
                <w:szCs w:val="20"/>
              </w:rPr>
              <w:t>. Wpływ na rozwój inteligentnych specjalizacji rozumiany jest jako</w:t>
            </w:r>
            <w:r w:rsidRPr="00F47811">
              <w:rPr>
                <w:rFonts w:cs="Arial"/>
                <w:sz w:val="20"/>
                <w:szCs w:val="20"/>
              </w:rPr>
              <w:t>:</w:t>
            </w:r>
          </w:p>
          <w:p w:rsidR="00F41E15" w:rsidRPr="00F47811" w:rsidRDefault="00F41E15" w:rsidP="00F41E15">
            <w:pPr>
              <w:numPr>
                <w:ilvl w:val="0"/>
                <w:numId w:val="21"/>
              </w:numPr>
              <w:suppressAutoHyphens/>
              <w:ind w:left="260" w:hanging="227"/>
              <w:rPr>
                <w:rFonts w:ascii="Arial" w:hAnsi="Arial" w:cs="Calibri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wpływ na eliminowanie negatywnego wpływu zagrożeń i/lub wpływ na wykorzystanie szans zdiagnozowanych w analizie SWOT dla danej inteligentnej specjalizacji – 1 pkt</w:t>
            </w:r>
          </w:p>
          <w:p w:rsidR="00F41E15" w:rsidRPr="00F47811" w:rsidRDefault="00F41E15" w:rsidP="00F41E15">
            <w:pPr>
              <w:numPr>
                <w:ilvl w:val="0"/>
                <w:numId w:val="21"/>
              </w:numPr>
              <w:suppressAutoHyphens/>
              <w:ind w:left="260" w:hanging="227"/>
              <w:rPr>
                <w:rFonts w:ascii="Arial" w:hAnsi="Arial" w:cs="Calibri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wpływ na wzmocnienie silnych stron i/lub eliminację słabych stron zdiagnozowanych w analizie SWOT dla danej inteligentnej specjalizacji</w:t>
            </w:r>
            <w:r w:rsidRPr="00F47811">
              <w:rPr>
                <w:rStyle w:val="Odwoanieprzypisudolnego"/>
                <w:rFonts w:cs="Calibri"/>
                <w:sz w:val="20"/>
                <w:szCs w:val="20"/>
              </w:rPr>
              <w:footnoteReference w:id="1"/>
            </w:r>
            <w:r w:rsidRPr="00F47811">
              <w:rPr>
                <w:rFonts w:cs="Calibri"/>
                <w:sz w:val="20"/>
                <w:szCs w:val="20"/>
              </w:rPr>
              <w:t xml:space="preserve"> – 1 pkt</w:t>
            </w:r>
          </w:p>
          <w:p w:rsidR="00F41E15" w:rsidRPr="00F47811" w:rsidRDefault="00F41E15" w:rsidP="00F41E15">
            <w:pPr>
              <w:numPr>
                <w:ilvl w:val="0"/>
                <w:numId w:val="21"/>
              </w:numPr>
              <w:suppressAutoHyphens/>
              <w:ind w:left="260" w:hanging="227"/>
              <w:rPr>
                <w:rFonts w:ascii="Arial" w:hAnsi="Arial" w:cs="Calibri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dyfuzję wyników projektu  na więcej niż jeden podmiot działający w obszarze danej inteligentnej specjalizacji – 1 pkt</w:t>
            </w:r>
          </w:p>
          <w:p w:rsidR="00F41E15" w:rsidRPr="00F47811" w:rsidRDefault="00F41E15" w:rsidP="00F41E15">
            <w:pPr>
              <w:numPr>
                <w:ilvl w:val="0"/>
                <w:numId w:val="21"/>
              </w:numPr>
              <w:suppressAutoHyphens/>
              <w:ind w:left="260" w:hanging="227"/>
              <w:rPr>
                <w:rFonts w:ascii="Arial" w:hAnsi="Arial" w:cs="Calibri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stworzenie w wyniku projektu możliwości eksportowych w ramach danej specjalizacji i/lub generowanie potencjalnego wzrostu współpracy w europejskich łańcuchach wartości</w:t>
            </w:r>
            <w:r w:rsidRPr="00F47811">
              <w:rPr>
                <w:rStyle w:val="Odwoanieprzypisudolnego"/>
                <w:rFonts w:cs="Calibri"/>
                <w:sz w:val="20"/>
                <w:szCs w:val="20"/>
              </w:rPr>
              <w:footnoteReference w:id="2"/>
            </w:r>
            <w:r w:rsidRPr="00F47811">
              <w:rPr>
                <w:rFonts w:cs="Calibri"/>
                <w:sz w:val="20"/>
                <w:szCs w:val="20"/>
              </w:rPr>
              <w:t xml:space="preserve"> – 1 pkt</w:t>
            </w:r>
          </w:p>
          <w:p w:rsidR="00F41E15" w:rsidRPr="00F47811" w:rsidRDefault="00F41E15" w:rsidP="00F41E15">
            <w:pPr>
              <w:numPr>
                <w:ilvl w:val="0"/>
                <w:numId w:val="21"/>
              </w:numPr>
              <w:suppressAutoHyphens/>
              <w:ind w:left="260" w:hanging="227"/>
              <w:rPr>
                <w:rFonts w:ascii="Arial" w:hAnsi="Arial" w:cs="Calibri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wpływ na kreowanie współpracy pomiędzy środowiskiem naukowym, biznesowym, otoczeniem biznesu, administracją w obrębie co najmniej jednej specjalizacji  w wyniku realizacji projektu – 1 pkt</w:t>
            </w:r>
          </w:p>
          <w:p w:rsidR="00F41E15" w:rsidRPr="00F47811" w:rsidRDefault="00F41E15" w:rsidP="00333A15">
            <w:pPr>
              <w:suppressAutoHyphens/>
              <w:ind w:left="33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 xml:space="preserve">Punkty sumują się. </w:t>
            </w:r>
          </w:p>
        </w:tc>
        <w:tc>
          <w:tcPr>
            <w:tcW w:w="4507" w:type="dxa"/>
            <w:vAlign w:val="center"/>
          </w:tcPr>
          <w:p w:rsidR="00F41E15" w:rsidRPr="00F47811" w:rsidRDefault="00F41E15" w:rsidP="00333A15">
            <w:pPr>
              <w:keepNext/>
              <w:autoSpaceDE w:val="0"/>
              <w:autoSpaceDN w:val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Kryterium punktowe – przyznanie 0 punktów nie dyskwalifikuje z możliwości uzyskania dofinansowania.</w:t>
            </w:r>
          </w:p>
          <w:p w:rsidR="00F41E15" w:rsidRPr="00F47811" w:rsidRDefault="00F41E15" w:rsidP="00333A15">
            <w:pPr>
              <w:keepNext/>
              <w:autoSpaceDE w:val="0"/>
              <w:autoSpaceDN w:val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Projekt może otrzymać od 0 do 5 punktów (maksymalnie).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cs="Calibri"/>
                <w:sz w:val="20"/>
                <w:szCs w:val="20"/>
              </w:rPr>
            </w:pPr>
          </w:p>
        </w:tc>
      </w:tr>
      <w:tr w:rsidR="00F41E15" w:rsidRPr="00F47811" w:rsidTr="00333A15">
        <w:tc>
          <w:tcPr>
            <w:tcW w:w="552" w:type="dxa"/>
            <w:vAlign w:val="center"/>
          </w:tcPr>
          <w:p w:rsidR="00F41E15" w:rsidRPr="00F47811" w:rsidRDefault="00F41E15" w:rsidP="00333A15">
            <w:pPr>
              <w:rPr>
                <w:rFonts w:asciiTheme="minorHAnsi" w:hAnsiTheme="minorHAnsi" w:cs="Calibri"/>
              </w:rPr>
            </w:pPr>
            <w:r w:rsidRPr="00F47811">
              <w:rPr>
                <w:rFonts w:asciiTheme="minorHAnsi" w:hAnsiTheme="minorHAnsi" w:cs="Calibri"/>
              </w:rPr>
              <w:t>2.</w:t>
            </w:r>
          </w:p>
        </w:tc>
        <w:tc>
          <w:tcPr>
            <w:tcW w:w="2913" w:type="dxa"/>
            <w:vAlign w:val="center"/>
          </w:tcPr>
          <w:p w:rsidR="00F41E15" w:rsidRPr="00F47811" w:rsidRDefault="00F41E15" w:rsidP="00333A15">
            <w:pPr>
              <w:pStyle w:val="Default"/>
              <w:ind w:firstLine="0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F47811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>Rodzaj procesów objętych projektem</w:t>
            </w:r>
          </w:p>
          <w:p w:rsidR="00F41E15" w:rsidRPr="00F47811" w:rsidRDefault="00F41E15" w:rsidP="00333A15">
            <w:pPr>
              <w:rPr>
                <w:rFonts w:asciiTheme="minorHAnsi" w:hAnsiTheme="minorHAnsi" w:cs="Calibri"/>
              </w:rPr>
            </w:pPr>
          </w:p>
        </w:tc>
        <w:tc>
          <w:tcPr>
            <w:tcW w:w="6379" w:type="dxa"/>
            <w:vAlign w:val="center"/>
          </w:tcPr>
          <w:p w:rsidR="00F41E15" w:rsidRPr="00F47811" w:rsidRDefault="00F41E15" w:rsidP="00333A15">
            <w:pPr>
              <w:pStyle w:val="Default"/>
              <w:ind w:firstLine="0"/>
              <w:rPr>
                <w:bCs/>
                <w:color w:val="auto"/>
                <w:sz w:val="20"/>
                <w:szCs w:val="20"/>
              </w:rPr>
            </w:pPr>
            <w:r w:rsidRPr="00F47811">
              <w:rPr>
                <w:bCs/>
                <w:color w:val="auto"/>
                <w:sz w:val="20"/>
                <w:szCs w:val="20"/>
              </w:rPr>
              <w:t>Ocenie podlega obszar działalności przedsiębiorstwa objęty planowanymi w ramach projektu działaniami:</w:t>
            </w:r>
          </w:p>
          <w:p w:rsidR="00F41E15" w:rsidRPr="00F47811" w:rsidRDefault="00F41E15" w:rsidP="00F41E15">
            <w:pPr>
              <w:pStyle w:val="Default"/>
              <w:numPr>
                <w:ilvl w:val="0"/>
                <w:numId w:val="27"/>
              </w:numPr>
              <w:ind w:left="221" w:hanging="221"/>
              <w:rPr>
                <w:rFonts w:ascii="Arial" w:hAnsi="Arial"/>
                <w:bCs/>
                <w:color w:val="auto"/>
                <w:sz w:val="20"/>
                <w:szCs w:val="20"/>
              </w:rPr>
            </w:pPr>
            <w:r w:rsidRPr="00F47811">
              <w:rPr>
                <w:color w:val="auto"/>
                <w:sz w:val="20"/>
                <w:szCs w:val="20"/>
              </w:rPr>
              <w:t xml:space="preserve">Projekt otrzymuje 0 pkt, jeżeli dotyczy wyłącznie niżej wymienionych obszarów: 1) działania marketingowe (E-Marketing); 2) Public Relations (E-PR); 3) automatyzacja prac biurowych (OA - Office Automation); 4) </w:t>
            </w:r>
            <w:r w:rsidRPr="00F47811">
              <w:rPr>
                <w:color w:val="auto"/>
                <w:sz w:val="20"/>
                <w:szCs w:val="20"/>
              </w:rPr>
              <w:lastRenderedPageBreak/>
              <w:t>przygotowanie publikacji (DTP - Desktop Publishing); 5)  wykorzystanie elektronicznych narzędzi komunikacji – poczta elektroniczna, komunikatory internetowe</w:t>
            </w:r>
            <w:r w:rsidRPr="00F47811" w:rsidDel="00A74F11">
              <w:rPr>
                <w:color w:val="auto"/>
                <w:sz w:val="20"/>
                <w:szCs w:val="20"/>
              </w:rPr>
              <w:t xml:space="preserve"> </w:t>
            </w:r>
          </w:p>
          <w:p w:rsidR="00F41E15" w:rsidRPr="00F47811" w:rsidRDefault="00F41E15" w:rsidP="00F41E15">
            <w:pPr>
              <w:pStyle w:val="Default"/>
              <w:numPr>
                <w:ilvl w:val="0"/>
                <w:numId w:val="27"/>
              </w:numPr>
              <w:ind w:left="363" w:hanging="284"/>
              <w:rPr>
                <w:rFonts w:ascii="Arial" w:hAnsi="Arial"/>
                <w:bCs/>
                <w:color w:val="auto"/>
                <w:sz w:val="20"/>
                <w:szCs w:val="20"/>
              </w:rPr>
            </w:pPr>
            <w:r w:rsidRPr="00F47811">
              <w:rPr>
                <w:color w:val="auto"/>
                <w:sz w:val="20"/>
                <w:szCs w:val="20"/>
              </w:rPr>
              <w:t>Projekt otrzymuje 3 pkt jeżeli dotyczy co najmniej jednego z niżej wymienionych obszarów: 1), telekonferencje itp. (E-</w:t>
            </w:r>
            <w:proofErr w:type="spellStart"/>
            <w:r w:rsidRPr="00F47811">
              <w:rPr>
                <w:color w:val="auto"/>
                <w:sz w:val="20"/>
                <w:szCs w:val="20"/>
              </w:rPr>
              <w:t>Communication</w:t>
            </w:r>
            <w:proofErr w:type="spellEnd"/>
            <w:r w:rsidRPr="00F47811">
              <w:rPr>
                <w:color w:val="auto"/>
                <w:sz w:val="20"/>
                <w:szCs w:val="20"/>
              </w:rPr>
              <w:t xml:space="preserve">); 2) zarządzanie relacjami z klientami (E-CRM); zarządzanie dokumentami (EDM - </w:t>
            </w:r>
            <w:proofErr w:type="spellStart"/>
            <w:r w:rsidRPr="00F47811">
              <w:rPr>
                <w:color w:val="auto"/>
                <w:sz w:val="20"/>
                <w:szCs w:val="20"/>
              </w:rPr>
              <w:t>Document</w:t>
            </w:r>
            <w:proofErr w:type="spellEnd"/>
            <w:r w:rsidRPr="00F47811">
              <w:rPr>
                <w:color w:val="auto"/>
                <w:sz w:val="20"/>
                <w:szCs w:val="20"/>
              </w:rPr>
              <w:t xml:space="preserve"> Management); 3) wspomaganie zarządzania wiedzą (EKM - </w:t>
            </w:r>
            <w:proofErr w:type="spellStart"/>
            <w:r w:rsidRPr="00F47811">
              <w:rPr>
                <w:color w:val="auto"/>
                <w:sz w:val="20"/>
                <w:szCs w:val="20"/>
              </w:rPr>
              <w:t>Konowledge</w:t>
            </w:r>
            <w:proofErr w:type="spellEnd"/>
            <w:r w:rsidRPr="00F47811">
              <w:rPr>
                <w:color w:val="auto"/>
                <w:sz w:val="20"/>
                <w:szCs w:val="20"/>
              </w:rPr>
              <w:t xml:space="preserve"> Management); 4) wspomaganie kształcenia i podnoszenia kwalifikacji (E-Learning); 5) wsparcie i automatyzacja pracy grupowej (EGA - </w:t>
            </w:r>
            <w:proofErr w:type="spellStart"/>
            <w:r w:rsidRPr="00F47811">
              <w:rPr>
                <w:color w:val="auto"/>
                <w:sz w:val="20"/>
                <w:szCs w:val="20"/>
              </w:rPr>
              <w:t>Groupware</w:t>
            </w:r>
            <w:proofErr w:type="spellEnd"/>
            <w:r w:rsidRPr="00F47811">
              <w:rPr>
                <w:color w:val="auto"/>
                <w:sz w:val="20"/>
                <w:szCs w:val="20"/>
              </w:rPr>
              <w:t xml:space="preserve"> Automation); 6) zdalne usługi dostarczania oprogramowania, platform teleinformatycznych (ASP – Application Service </w:t>
            </w:r>
            <w:proofErr w:type="spellStart"/>
            <w:r w:rsidRPr="00F47811">
              <w:rPr>
                <w:color w:val="auto"/>
                <w:sz w:val="20"/>
                <w:szCs w:val="20"/>
              </w:rPr>
              <w:t>Providing</w:t>
            </w:r>
            <w:proofErr w:type="spellEnd"/>
            <w:r w:rsidRPr="00F47811">
              <w:rPr>
                <w:color w:val="auto"/>
                <w:sz w:val="20"/>
                <w:szCs w:val="20"/>
              </w:rPr>
              <w:t xml:space="preserve">, PSP – Platform Service </w:t>
            </w:r>
            <w:proofErr w:type="spellStart"/>
            <w:r w:rsidRPr="00F47811">
              <w:rPr>
                <w:color w:val="auto"/>
                <w:sz w:val="20"/>
                <w:szCs w:val="20"/>
              </w:rPr>
              <w:t>Providing</w:t>
            </w:r>
            <w:proofErr w:type="spellEnd"/>
            <w:r w:rsidRPr="00F47811">
              <w:rPr>
                <w:color w:val="auto"/>
                <w:sz w:val="20"/>
                <w:szCs w:val="20"/>
              </w:rPr>
              <w:t>; 7) strony internetowe</w:t>
            </w:r>
          </w:p>
          <w:p w:rsidR="00F41E15" w:rsidRPr="00F47811" w:rsidRDefault="00F41E15" w:rsidP="00F41E15">
            <w:pPr>
              <w:pStyle w:val="Default"/>
              <w:numPr>
                <w:ilvl w:val="0"/>
                <w:numId w:val="27"/>
              </w:numPr>
              <w:ind w:left="363" w:hanging="284"/>
              <w:rPr>
                <w:rFonts w:ascii="Arial" w:hAnsi="Arial"/>
                <w:bCs/>
                <w:color w:val="auto"/>
                <w:sz w:val="20"/>
                <w:szCs w:val="20"/>
              </w:rPr>
            </w:pPr>
            <w:r w:rsidRPr="00F47811">
              <w:rPr>
                <w:color w:val="auto"/>
                <w:sz w:val="20"/>
                <w:szCs w:val="20"/>
              </w:rPr>
              <w:t>Projekt otrzymuje 6 pkt jeżeli dotyczy co najmniej jednego z niżej wymienionych obszarów: 1) elektroniczna integracja i zarządzanie działaniami związanymi z procesem zamówień i zaopatrzenia (E-</w:t>
            </w:r>
            <w:proofErr w:type="spellStart"/>
            <w:r w:rsidRPr="00F47811">
              <w:rPr>
                <w:color w:val="auto"/>
                <w:sz w:val="20"/>
                <w:szCs w:val="20"/>
              </w:rPr>
              <w:t>Procurement</w:t>
            </w:r>
            <w:proofErr w:type="spellEnd"/>
            <w:r w:rsidRPr="00F47811">
              <w:rPr>
                <w:color w:val="auto"/>
                <w:sz w:val="20"/>
                <w:szCs w:val="20"/>
              </w:rPr>
              <w:t>): automatyzacja procesu zakupowego (obejmuje cały proces zaopatrzeniowy w całej organizacji i na wszystkich jej poziomach; obieg dokumentów, wykorzystywanie e-podpisu, e-faktura odbywa się drogą elektroniczną); kontrola zakupów (prowadzenie centralnej koordynacji planowania, budżetowania oraz monitorowania procesu zakupów); standaryzacja asortymentu i E-SCM (zarządzanie łańcuchem dostaw); 2) zarządzanie projektami (EPM – Project Management); 3) zarządzanie zasobami ludzkimi (EHR)</w:t>
            </w:r>
          </w:p>
          <w:p w:rsidR="00F41E15" w:rsidRPr="00F47811" w:rsidRDefault="00F41E15" w:rsidP="00F41E15">
            <w:pPr>
              <w:pStyle w:val="Default"/>
              <w:numPr>
                <w:ilvl w:val="0"/>
                <w:numId w:val="27"/>
              </w:numPr>
              <w:ind w:left="363" w:hanging="284"/>
              <w:rPr>
                <w:rFonts w:ascii="Arial" w:hAnsi="Arial"/>
                <w:bCs/>
                <w:color w:val="auto"/>
                <w:sz w:val="20"/>
              </w:rPr>
            </w:pPr>
            <w:r w:rsidRPr="00F47811">
              <w:rPr>
                <w:color w:val="auto"/>
                <w:sz w:val="20"/>
                <w:szCs w:val="20"/>
              </w:rPr>
              <w:t xml:space="preserve">Projekt otrzymuje 9 pkt jeżeli dotyczy co najmniej jednego z niżej wymienionych obszarów: 1) procesy wymiany produktów i usług pomiędzy dostawcami a odbiorcami, sprzedaż i kupowanie towarów i usług, przyjmowanie i potwierdzanie zamówień oraz obsługa płatności bezgotówkowych (E-Commerce); 2) elektroniczna wymiana danych, informacji, dokumentów (EDI – </w:t>
            </w:r>
            <w:proofErr w:type="spellStart"/>
            <w:r w:rsidRPr="00F47811">
              <w:rPr>
                <w:color w:val="auto"/>
                <w:sz w:val="20"/>
                <w:szCs w:val="20"/>
              </w:rPr>
              <w:t>Electronic</w:t>
            </w:r>
            <w:proofErr w:type="spellEnd"/>
            <w:r w:rsidRPr="00F47811">
              <w:rPr>
                <w:color w:val="auto"/>
                <w:sz w:val="20"/>
                <w:szCs w:val="20"/>
              </w:rPr>
              <w:t xml:space="preserve"> Data </w:t>
            </w:r>
            <w:proofErr w:type="spellStart"/>
            <w:r w:rsidRPr="00F47811">
              <w:rPr>
                <w:color w:val="auto"/>
                <w:sz w:val="20"/>
                <w:szCs w:val="20"/>
              </w:rPr>
              <w:t>Interchange</w:t>
            </w:r>
            <w:proofErr w:type="spellEnd"/>
            <w:r w:rsidRPr="00F47811">
              <w:rPr>
                <w:color w:val="auto"/>
                <w:sz w:val="20"/>
                <w:szCs w:val="20"/>
              </w:rPr>
              <w:t xml:space="preserve">); 3) komputerowo wspomagane projektowanie i produkcja (CAD/CAM/CAE - </w:t>
            </w:r>
            <w:proofErr w:type="spellStart"/>
            <w:r w:rsidRPr="00F47811">
              <w:rPr>
                <w:color w:val="auto"/>
                <w:sz w:val="20"/>
                <w:szCs w:val="20"/>
              </w:rPr>
              <w:t>Computer</w:t>
            </w:r>
            <w:proofErr w:type="spellEnd"/>
            <w:r w:rsidRPr="00F47811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7811">
              <w:rPr>
                <w:color w:val="auto"/>
                <w:sz w:val="20"/>
                <w:szCs w:val="20"/>
              </w:rPr>
              <w:t>Aided</w:t>
            </w:r>
            <w:proofErr w:type="spellEnd"/>
            <w:r w:rsidRPr="00F47811">
              <w:rPr>
                <w:color w:val="auto"/>
                <w:sz w:val="20"/>
                <w:szCs w:val="20"/>
              </w:rPr>
              <w:t xml:space="preserve"> Design/Manufacturing/Engineering) </w:t>
            </w:r>
          </w:p>
          <w:p w:rsidR="00F41E15" w:rsidRPr="00F47811" w:rsidRDefault="00F41E15" w:rsidP="00F41E15">
            <w:pPr>
              <w:pStyle w:val="Default"/>
              <w:numPr>
                <w:ilvl w:val="0"/>
                <w:numId w:val="27"/>
              </w:numPr>
              <w:ind w:left="363" w:hanging="284"/>
              <w:rPr>
                <w:rFonts w:ascii="Arial" w:hAnsi="Arial"/>
                <w:bCs/>
                <w:color w:val="auto"/>
                <w:sz w:val="20"/>
                <w:szCs w:val="20"/>
              </w:rPr>
            </w:pPr>
            <w:r w:rsidRPr="00F47811">
              <w:rPr>
                <w:color w:val="auto"/>
                <w:sz w:val="20"/>
                <w:szCs w:val="20"/>
              </w:rPr>
              <w:t xml:space="preserve">Projekt otrzymuje 15 pkt jeżeli dotyczy co najmniej jednego z niżej wymienionych obszarów 1) systemy informacji i analizy zarządczej (BI - Business </w:t>
            </w:r>
            <w:proofErr w:type="spellStart"/>
            <w:r w:rsidRPr="00F47811">
              <w:rPr>
                <w:color w:val="auto"/>
                <w:sz w:val="20"/>
                <w:szCs w:val="20"/>
              </w:rPr>
              <w:t>Intelligence</w:t>
            </w:r>
            <w:proofErr w:type="spellEnd"/>
            <w:r w:rsidRPr="00F47811">
              <w:rPr>
                <w:color w:val="auto"/>
                <w:sz w:val="20"/>
                <w:szCs w:val="20"/>
              </w:rPr>
              <w:t xml:space="preserve">); 2) zintegrowane zarządzanie zasobami przedsiębiorstwa – materiałowymi, finansowymi, produkcyjnymi, ludzkimi (ERP – Enterprise Resource Planning); 3) komputerowo zintegrowane wytwarzanie (CIM – </w:t>
            </w:r>
            <w:proofErr w:type="spellStart"/>
            <w:r w:rsidRPr="00F47811">
              <w:rPr>
                <w:color w:val="auto"/>
                <w:sz w:val="20"/>
                <w:szCs w:val="20"/>
              </w:rPr>
              <w:t>Computer</w:t>
            </w:r>
            <w:proofErr w:type="spellEnd"/>
            <w:r w:rsidRPr="00F47811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7811">
              <w:rPr>
                <w:color w:val="auto"/>
                <w:sz w:val="20"/>
                <w:szCs w:val="20"/>
              </w:rPr>
              <w:t>Integrated</w:t>
            </w:r>
            <w:proofErr w:type="spellEnd"/>
            <w:r w:rsidRPr="00F47811">
              <w:rPr>
                <w:color w:val="auto"/>
                <w:sz w:val="20"/>
                <w:szCs w:val="20"/>
              </w:rPr>
              <w:t xml:space="preserve"> Manufacturing); 4) systemy nadzorujące przebieg procesu </w:t>
            </w:r>
            <w:r w:rsidRPr="00F47811">
              <w:rPr>
                <w:color w:val="auto"/>
                <w:sz w:val="20"/>
                <w:szCs w:val="20"/>
              </w:rPr>
              <w:lastRenderedPageBreak/>
              <w:t xml:space="preserve">technologicznego lub produkcyjnego (SCADA – </w:t>
            </w:r>
            <w:proofErr w:type="spellStart"/>
            <w:r w:rsidRPr="00F47811">
              <w:rPr>
                <w:color w:val="auto"/>
                <w:sz w:val="20"/>
                <w:szCs w:val="20"/>
              </w:rPr>
              <w:t>Supervisory</w:t>
            </w:r>
            <w:proofErr w:type="spellEnd"/>
            <w:r w:rsidRPr="00F47811">
              <w:rPr>
                <w:color w:val="auto"/>
                <w:sz w:val="20"/>
                <w:szCs w:val="20"/>
              </w:rPr>
              <w:t xml:space="preserve"> Control And Data </w:t>
            </w:r>
            <w:proofErr w:type="spellStart"/>
            <w:r w:rsidRPr="00F47811">
              <w:rPr>
                <w:color w:val="auto"/>
                <w:sz w:val="20"/>
                <w:szCs w:val="20"/>
              </w:rPr>
              <w:t>Acquisition</w:t>
            </w:r>
            <w:proofErr w:type="spellEnd"/>
            <w:r w:rsidRPr="00F47811">
              <w:rPr>
                <w:color w:val="auto"/>
                <w:sz w:val="20"/>
                <w:szCs w:val="20"/>
              </w:rPr>
              <w:t xml:space="preserve">) </w:t>
            </w:r>
          </w:p>
          <w:p w:rsidR="00F41E15" w:rsidRPr="00F47811" w:rsidRDefault="00F41E15" w:rsidP="00333A1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Punkty w ramach kryterium nie sumują się.</w:t>
            </w:r>
          </w:p>
        </w:tc>
        <w:tc>
          <w:tcPr>
            <w:tcW w:w="4507" w:type="dxa"/>
            <w:vAlign w:val="center"/>
          </w:tcPr>
          <w:p w:rsidR="00F41E15" w:rsidRPr="00F47811" w:rsidRDefault="00F41E15" w:rsidP="00333A15">
            <w:pPr>
              <w:keepNext/>
              <w:autoSpaceDE w:val="0"/>
              <w:autoSpaceDN w:val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lastRenderedPageBreak/>
              <w:t>Kryterium punktowe – przyznanie 0 punktów nie dyskwalifikuje z możliwości uzyskania dofinansowania.</w:t>
            </w:r>
          </w:p>
          <w:p w:rsidR="00F41E15" w:rsidRPr="00F47811" w:rsidRDefault="00F41E15" w:rsidP="00333A15">
            <w:pPr>
              <w:keepNext/>
              <w:autoSpaceDE w:val="0"/>
              <w:autoSpaceDN w:val="0"/>
              <w:rPr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 xml:space="preserve">Projekt może otrzymać maksymalnie  15 punktów </w:t>
            </w:r>
          </w:p>
        </w:tc>
      </w:tr>
      <w:tr w:rsidR="00F41E15" w:rsidRPr="00F47811" w:rsidTr="00333A15">
        <w:tc>
          <w:tcPr>
            <w:tcW w:w="552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lastRenderedPageBreak/>
              <w:t>3.</w:t>
            </w:r>
          </w:p>
        </w:tc>
        <w:tc>
          <w:tcPr>
            <w:tcW w:w="2913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Poziom wkładu własnego</w:t>
            </w:r>
          </w:p>
        </w:tc>
        <w:tc>
          <w:tcPr>
            <w:tcW w:w="6379" w:type="dxa"/>
            <w:vAlign w:val="center"/>
          </w:tcPr>
          <w:p w:rsidR="00F41E15" w:rsidRPr="00F47811" w:rsidRDefault="00F41E15" w:rsidP="00333A1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Ocenie podlega zadeklarowany przez Wnioskodawcę poziom wkładu własnego wg następującej punktacji</w:t>
            </w:r>
          </w:p>
          <w:p w:rsidR="00F41E15" w:rsidRPr="00F47811" w:rsidRDefault="00F41E15" w:rsidP="00F41E1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23" w:hanging="223"/>
              <w:rPr>
                <w:rFonts w:ascii="Arial" w:hAnsi="Arial" w:cs="Calibri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 xml:space="preserve">50 % </w:t>
            </w:r>
            <w:r w:rsidRPr="00F47811">
              <w:rPr>
                <w:color w:val="0A15F4"/>
                <w:sz w:val="20"/>
                <w:szCs w:val="20"/>
              </w:rPr>
              <w:t xml:space="preserve">– </w:t>
            </w:r>
            <w:r w:rsidRPr="00F47811">
              <w:rPr>
                <w:rFonts w:cs="Calibri"/>
                <w:sz w:val="20"/>
                <w:szCs w:val="20"/>
              </w:rPr>
              <w:t>0 pkt</w:t>
            </w:r>
          </w:p>
          <w:p w:rsidR="00F41E15" w:rsidRPr="00F47811" w:rsidRDefault="00F41E15" w:rsidP="00F41E1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23" w:hanging="223"/>
              <w:rPr>
                <w:rFonts w:ascii="Arial" w:hAnsi="Arial" w:cs="Calibri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 xml:space="preserve">pow. 50-52 % </w:t>
            </w:r>
            <w:r w:rsidRPr="00F47811">
              <w:rPr>
                <w:color w:val="0A15F4"/>
                <w:sz w:val="20"/>
                <w:szCs w:val="20"/>
              </w:rPr>
              <w:t xml:space="preserve">– </w:t>
            </w:r>
            <w:r w:rsidRPr="00F47811">
              <w:rPr>
                <w:rFonts w:cs="Calibri"/>
                <w:sz w:val="20"/>
                <w:szCs w:val="20"/>
              </w:rPr>
              <w:t>3 pkt</w:t>
            </w:r>
          </w:p>
          <w:p w:rsidR="00F41E15" w:rsidRPr="00F47811" w:rsidRDefault="00F41E15" w:rsidP="00F41E1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23" w:hanging="223"/>
              <w:rPr>
                <w:rFonts w:ascii="Arial" w:hAnsi="Arial" w:cs="Calibri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 xml:space="preserve">pow. 52-54 % </w:t>
            </w:r>
            <w:r w:rsidRPr="00F47811">
              <w:rPr>
                <w:color w:val="0A15F4"/>
                <w:sz w:val="20"/>
                <w:szCs w:val="20"/>
              </w:rPr>
              <w:t xml:space="preserve">– </w:t>
            </w:r>
            <w:r w:rsidRPr="00F47811">
              <w:rPr>
                <w:rFonts w:cs="Calibri"/>
                <w:sz w:val="20"/>
                <w:szCs w:val="20"/>
              </w:rPr>
              <w:t>4 pkt</w:t>
            </w:r>
          </w:p>
          <w:p w:rsidR="00F41E15" w:rsidRPr="00F47811" w:rsidRDefault="00F41E15" w:rsidP="00F41E1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23" w:hanging="223"/>
              <w:rPr>
                <w:rFonts w:ascii="Arial" w:hAnsi="Arial" w:cs="Calibri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 xml:space="preserve">pow. 54 % </w:t>
            </w:r>
            <w:r w:rsidRPr="00F47811">
              <w:rPr>
                <w:color w:val="0A15F4"/>
                <w:sz w:val="20"/>
                <w:szCs w:val="20"/>
              </w:rPr>
              <w:t xml:space="preserve">– </w:t>
            </w:r>
            <w:r w:rsidRPr="00F47811">
              <w:rPr>
                <w:rFonts w:cs="Calibri"/>
                <w:sz w:val="20"/>
                <w:szCs w:val="20"/>
              </w:rPr>
              <w:t>5 pkt</w:t>
            </w:r>
          </w:p>
        </w:tc>
        <w:tc>
          <w:tcPr>
            <w:tcW w:w="4507" w:type="dxa"/>
            <w:vAlign w:val="center"/>
          </w:tcPr>
          <w:p w:rsidR="00F41E15" w:rsidRPr="00F47811" w:rsidRDefault="00F41E15" w:rsidP="00333A15">
            <w:pPr>
              <w:keepNext/>
              <w:autoSpaceDE w:val="0"/>
              <w:autoSpaceDN w:val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Kryterium punktowe – przyznanie 0 punktów nie dyskwalifikuje z możliwości uzyskania dofinansowania.</w:t>
            </w:r>
          </w:p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Projekt może otrzymać od 0 do 5 punktów (maksymalnie).</w:t>
            </w:r>
          </w:p>
        </w:tc>
      </w:tr>
      <w:tr w:rsidR="00F41E15" w:rsidRPr="00F47811" w:rsidTr="00333A15">
        <w:tc>
          <w:tcPr>
            <w:tcW w:w="552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color w:val="000000"/>
                <w:sz w:val="20"/>
                <w:szCs w:val="20"/>
              </w:rPr>
            </w:pPr>
            <w:r w:rsidRPr="00F47811">
              <w:rPr>
                <w:rFonts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913" w:type="dxa"/>
            <w:vAlign w:val="center"/>
          </w:tcPr>
          <w:p w:rsidR="00F41E15" w:rsidRPr="00F47811" w:rsidRDefault="00F41E15" w:rsidP="00333A1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Wzrost  zatrudnienia</w:t>
            </w:r>
          </w:p>
        </w:tc>
        <w:tc>
          <w:tcPr>
            <w:tcW w:w="6379" w:type="dxa"/>
            <w:vAlign w:val="center"/>
          </w:tcPr>
          <w:p w:rsidR="00F41E15" w:rsidRPr="00F47811" w:rsidRDefault="00F41E15" w:rsidP="00333A15">
            <w:pPr>
              <w:jc w:val="both"/>
              <w:rPr>
                <w:rFonts w:cs="Arial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 xml:space="preserve">Ocenie podlega planowany w wyniku realizacji projektu wzrost zatrudnienia u Wnioskodawcy (w przypadku projektów partnerskich liczone łącznie dla wszystkich partnerów).  Aby otrzymać punkty w tym kryterium projekt  musi wykazać wzrost zatrudnienia netto. Oznacza to, że wzrost zatrudnienia w wyniku realizacji projektu może mieć miejsce wyłącznie w przypadku jednoczesnego utrzymania poziomu zatrudnienia wykazanego jako podstawa wyliczenia wzrostu. </w:t>
            </w:r>
            <w:r w:rsidRPr="00F47811">
              <w:rPr>
                <w:rFonts w:cs="Arial"/>
                <w:sz w:val="20"/>
                <w:szCs w:val="20"/>
              </w:rPr>
              <w:t>Wzrost liczony jest na koniec realizacji projektu w porównaniu do  ostatniego roku obrotowego przed dniem złożenia wniosku o dofinansowanie. Do zatrudnienia wliczane są wszystkie etaty z wyłączeniem:</w:t>
            </w:r>
          </w:p>
          <w:p w:rsidR="00F41E15" w:rsidRPr="00F47811" w:rsidRDefault="00F41E15" w:rsidP="00F41E15">
            <w:pPr>
              <w:numPr>
                <w:ilvl w:val="0"/>
                <w:numId w:val="23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osób zatrudnionych na podstawie umowy o dzieło lub umowy zlecenia,</w:t>
            </w:r>
          </w:p>
          <w:p w:rsidR="00F41E15" w:rsidRPr="00F47811" w:rsidRDefault="00F41E15" w:rsidP="00F41E15">
            <w:pPr>
              <w:numPr>
                <w:ilvl w:val="0"/>
                <w:numId w:val="23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osób wykonujących pracę nakładczą,</w:t>
            </w:r>
          </w:p>
          <w:p w:rsidR="00F41E15" w:rsidRPr="00F47811" w:rsidRDefault="00F41E15" w:rsidP="00F41E15">
            <w:pPr>
              <w:numPr>
                <w:ilvl w:val="0"/>
                <w:numId w:val="23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uczniów, którzy zawarli z firmą umowę o naukę zawodu lub przyuczenie do wykonywania pracy,</w:t>
            </w:r>
          </w:p>
          <w:p w:rsidR="00F41E15" w:rsidRPr="00F47811" w:rsidRDefault="00F41E15" w:rsidP="00F41E15">
            <w:pPr>
              <w:numPr>
                <w:ilvl w:val="0"/>
                <w:numId w:val="23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osób korzystających w trakcie ostatnich 12 miesięcy z bezpłatnych urlopów wychowawczych w wymiarze powyżej 3 miesięcy.</w:t>
            </w:r>
          </w:p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W ramach kryterium można przyznać następujące punkty:</w:t>
            </w:r>
          </w:p>
          <w:p w:rsidR="00F41E15" w:rsidRPr="00F47811" w:rsidRDefault="00F41E15" w:rsidP="00F41E15">
            <w:pPr>
              <w:numPr>
                <w:ilvl w:val="0"/>
                <w:numId w:val="24"/>
              </w:numPr>
              <w:shd w:val="clear" w:color="auto" w:fill="FFFFFF"/>
              <w:ind w:left="223" w:hanging="223"/>
              <w:jc w:val="both"/>
              <w:rPr>
                <w:rFonts w:ascii="Arial" w:hAnsi="Arial" w:cs="Calibri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0 etatu – 0 pkt</w:t>
            </w:r>
          </w:p>
          <w:p w:rsidR="00F41E15" w:rsidRPr="00F47811" w:rsidRDefault="00F41E15" w:rsidP="00F41E15">
            <w:pPr>
              <w:numPr>
                <w:ilvl w:val="0"/>
                <w:numId w:val="24"/>
              </w:numPr>
              <w:shd w:val="clear" w:color="auto" w:fill="FFFFFF"/>
              <w:ind w:left="223" w:hanging="223"/>
              <w:jc w:val="both"/>
              <w:rPr>
                <w:rFonts w:ascii="Arial" w:hAnsi="Arial" w:cs="Calibri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pow. 0 do 1 etatu – 4 pkt</w:t>
            </w:r>
          </w:p>
          <w:p w:rsidR="00F41E15" w:rsidRPr="00F47811" w:rsidRDefault="00F41E15" w:rsidP="00F41E15">
            <w:pPr>
              <w:numPr>
                <w:ilvl w:val="0"/>
                <w:numId w:val="24"/>
              </w:numPr>
              <w:shd w:val="clear" w:color="auto" w:fill="FFFFFF"/>
              <w:ind w:left="223" w:hanging="223"/>
              <w:jc w:val="both"/>
              <w:rPr>
                <w:rFonts w:ascii="Arial" w:hAnsi="Arial" w:cs="Calibri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pow. 1 do 2 etatów – 5 pkt</w:t>
            </w:r>
          </w:p>
          <w:p w:rsidR="00F41E15" w:rsidRPr="00F47811" w:rsidRDefault="00F41E15" w:rsidP="00F41E15">
            <w:pPr>
              <w:numPr>
                <w:ilvl w:val="0"/>
                <w:numId w:val="24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pow. 2 etatów – 6 pkt</w:t>
            </w:r>
          </w:p>
        </w:tc>
        <w:tc>
          <w:tcPr>
            <w:tcW w:w="4507" w:type="dxa"/>
            <w:vAlign w:val="center"/>
          </w:tcPr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Kryterium punktowe – przyznanie 0 punktów nie dyskwalifikuje z możliwości uzyskania dofinansowania.</w:t>
            </w:r>
          </w:p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Projekt może otrzymać od 0 do 6 punktów (maksymalnie).</w:t>
            </w:r>
          </w:p>
        </w:tc>
      </w:tr>
      <w:tr w:rsidR="00F41E15" w:rsidRPr="00F47811" w:rsidTr="00333A15">
        <w:tc>
          <w:tcPr>
            <w:tcW w:w="552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2913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Zakres zmian w działalności  przedsiębiorstwa</w:t>
            </w:r>
          </w:p>
        </w:tc>
        <w:tc>
          <w:tcPr>
            <w:tcW w:w="6379" w:type="dxa"/>
            <w:vAlign w:val="center"/>
          </w:tcPr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 xml:space="preserve">Ocenie podlega opisany w studium wykonalności/ biznes planie zakres zmian w przedsiębiorstwie, które będą wynikiem projektu (rozumiany jako % procesów, które zostaną nim objęte, np.:  produkcja, marketing, logistyka, zarządzanie relacjami z klientami, zarządzanie jakością, kontrola, BHP, </w:t>
            </w:r>
            <w:r w:rsidRPr="00F47811">
              <w:rPr>
                <w:sz w:val="20"/>
                <w:szCs w:val="20"/>
              </w:rPr>
              <w:t xml:space="preserve">usługi posprzedażne, </w:t>
            </w:r>
            <w:r w:rsidRPr="00F47811">
              <w:rPr>
                <w:rFonts w:cs="Arial"/>
                <w:sz w:val="20"/>
                <w:szCs w:val="20"/>
              </w:rPr>
              <w:t>zarządzanie kadrami, zaopatrzenie, itp.).</w:t>
            </w:r>
          </w:p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W ramach kryterium można przyznać następujące punkty:</w:t>
            </w:r>
          </w:p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- zmiany obejmą mniej niż 10 % procesów w przedsiębiorstwie – 0 pkt</w:t>
            </w:r>
          </w:p>
          <w:p w:rsidR="00F41E15" w:rsidRPr="00F47811" w:rsidRDefault="00F41E15" w:rsidP="00F41E15">
            <w:pPr>
              <w:numPr>
                <w:ilvl w:val="0"/>
                <w:numId w:val="24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zmiany obejmą pow.10 % do 30% procesów w przedsiębiorstwie – 2 pkt</w:t>
            </w:r>
          </w:p>
          <w:p w:rsidR="00F41E15" w:rsidRPr="00F47811" w:rsidRDefault="00F41E15" w:rsidP="00F41E15">
            <w:pPr>
              <w:numPr>
                <w:ilvl w:val="0"/>
                <w:numId w:val="24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zmiany obejmą pow. 30 % do 50 % procesów w przedsiębiorstwie – 3 pkt</w:t>
            </w:r>
          </w:p>
          <w:p w:rsidR="00F41E15" w:rsidRPr="00F47811" w:rsidRDefault="00F41E15" w:rsidP="00F41E15">
            <w:pPr>
              <w:numPr>
                <w:ilvl w:val="0"/>
                <w:numId w:val="24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zmiany obejmą pow. 50 do 80 % procesów w przedsiębiorstwie – 4 pkt</w:t>
            </w:r>
          </w:p>
          <w:p w:rsidR="00F41E15" w:rsidRPr="00F47811" w:rsidRDefault="00F41E15" w:rsidP="00F41E15">
            <w:pPr>
              <w:numPr>
                <w:ilvl w:val="0"/>
                <w:numId w:val="24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lastRenderedPageBreak/>
              <w:t>zmiany obejmą pow. 80 % procesów w przedsiębiorstwie – 5 pkt</w:t>
            </w:r>
          </w:p>
        </w:tc>
        <w:tc>
          <w:tcPr>
            <w:tcW w:w="4507" w:type="dxa"/>
            <w:vAlign w:val="center"/>
          </w:tcPr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F47811">
              <w:rPr>
                <w:rFonts w:ascii="Calibri" w:hAnsi="Calibri" w:cs="Calibri"/>
                <w:sz w:val="20"/>
                <w:szCs w:val="20"/>
              </w:rPr>
              <w:t>Kryterium</w:t>
            </w:r>
            <w:r w:rsidRPr="00F47811">
              <w:rPr>
                <w:rFonts w:asciiTheme="minorHAnsi" w:hAnsiTheme="minorHAnsi" w:cs="Calibri"/>
                <w:sz w:val="20"/>
                <w:szCs w:val="20"/>
              </w:rPr>
              <w:t xml:space="preserve"> punktowe – przyznanie 0 punktów nie dyskwalifikuje z możliwości uzyskania dofinansowania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</w:rPr>
              <w:t>Projekt może otrzymać od 0 do 5 pkt (maksymalnie).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  <w:p w:rsidR="000B1962" w:rsidRPr="00F47811" w:rsidRDefault="000B1962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F41E15" w:rsidRPr="00F47811" w:rsidTr="00333A15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rPr>
                <w:rFonts w:cs="Calibri"/>
                <w:color w:val="000000"/>
                <w:sz w:val="20"/>
                <w:szCs w:val="20"/>
              </w:rPr>
            </w:pPr>
            <w:r w:rsidRPr="00F47811">
              <w:rPr>
                <w:rFonts w:cs="Calibri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Wpływ na rozwiązanie wszystkich zdiagnozowanych problemów kluczowych interesariuszy.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Weryfikowane będzie rozwiązanie przez projekt wszystkich naglących problemów kluczowych interesariuszy.</w:t>
            </w:r>
          </w:p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W ramach kryterium można przyznać następujące punkty:</w:t>
            </w:r>
          </w:p>
          <w:p w:rsidR="00F41E15" w:rsidRPr="00F47811" w:rsidRDefault="00F41E15" w:rsidP="00F41E15">
            <w:pPr>
              <w:keepNext/>
              <w:keepLines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4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 xml:space="preserve">projekt przyczynia się do rozwiązania  wybranych problemów kluczowych interesariuszy w obszarze objętym projektem – 0 pkt </w:t>
            </w:r>
          </w:p>
          <w:p w:rsidR="00F41E15" w:rsidRPr="00F47811" w:rsidRDefault="00F41E15" w:rsidP="00F41E15">
            <w:pPr>
              <w:keepNext/>
              <w:keepLines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4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projekt przyczynia się do rozwiązania wszystkich zdiagnozowanych problemów kluczowych interesariuszy w obszarze objętym projektem - 1 pkt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Kryterium punktowe – przyznanie 0 punktów nie dyskwalifikuje z możliwości uzyskania dofinansowania.</w:t>
            </w:r>
          </w:p>
          <w:p w:rsidR="00F41E15" w:rsidRPr="00F47811" w:rsidRDefault="00F41E15" w:rsidP="00333A15">
            <w:pPr>
              <w:keepLine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Projekt może otrzymać 0 lub 1 punkt (maksymalnie).</w:t>
            </w:r>
          </w:p>
        </w:tc>
      </w:tr>
      <w:tr w:rsidR="00F41E15" w:rsidRPr="00F47811" w:rsidTr="00333A15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rPr>
                <w:rFonts w:cs="Calibri"/>
                <w:color w:val="000000"/>
                <w:sz w:val="20"/>
                <w:szCs w:val="20"/>
              </w:rPr>
            </w:pPr>
            <w:r w:rsidRPr="00F47811">
              <w:rPr>
                <w:rFonts w:cs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Realizacja kilku komplementarnych celów.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 xml:space="preserve">Weryfikowane będzie realizowanie przez projekt kilku różnych, ale uzupełniających się celów wynikających z analizy sytuacji problemowej </w:t>
            </w:r>
          </w:p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W ramach kryterium można przyznać następujące punkty:</w:t>
            </w:r>
          </w:p>
          <w:p w:rsidR="00F41E15" w:rsidRPr="00F47811" w:rsidRDefault="00F41E15" w:rsidP="00F41E15">
            <w:pPr>
              <w:keepNext/>
              <w:keepLines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4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 xml:space="preserve">0 pkt – projekt realizuje jeden cel </w:t>
            </w:r>
          </w:p>
          <w:p w:rsidR="00F41E15" w:rsidRPr="00F47811" w:rsidRDefault="00F41E15" w:rsidP="00F41E15">
            <w:pPr>
              <w:keepNext/>
              <w:keepLines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4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1 pkt – projekt realizuje kilka uzupełniających się celów wymagających odrębnych działań.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keepNext/>
              <w:autoSpaceDE w:val="0"/>
              <w:autoSpaceDN w:val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Kryterium punktowe – przyznanie 0 punktów nie dyskwalifikuje z możliwości uzyskania dofinansowania.</w:t>
            </w:r>
          </w:p>
          <w:p w:rsidR="00F41E15" w:rsidRPr="00F47811" w:rsidRDefault="00F41E15" w:rsidP="00333A15">
            <w:pPr>
              <w:keepNext/>
              <w:autoSpaceDE w:val="0"/>
              <w:autoSpaceDN w:val="0"/>
              <w:rPr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Projekt może otrzymać 0 lub 1 punkt (maksymalnie).</w:t>
            </w:r>
          </w:p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</w:tr>
      <w:tr w:rsidR="00F41E15" w:rsidRPr="00F47811" w:rsidTr="00333A15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rPr>
                <w:rFonts w:cs="Calibri"/>
                <w:color w:val="000000"/>
                <w:sz w:val="20"/>
                <w:szCs w:val="20"/>
              </w:rPr>
            </w:pPr>
            <w:r w:rsidRPr="00F47811">
              <w:rPr>
                <w:rFonts w:cs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Działania promujące wypracowane w ramach projektu rozwiązania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 xml:space="preserve">Ocenie podlegają działania promocyjne dla nowych rozwiązań wypracowanych w ramach projektu (wśród klientów, odbiorców, dostawców, podwykonawców). </w:t>
            </w:r>
            <w:r w:rsidRPr="00F47811">
              <w:rPr>
                <w:rFonts w:cs="Arial"/>
                <w:sz w:val="20"/>
                <w:szCs w:val="20"/>
              </w:rPr>
              <w:t xml:space="preserve"> W ramach kryterium można przyznać następujące punkty:</w:t>
            </w:r>
          </w:p>
          <w:p w:rsidR="00F41E15" w:rsidRPr="00F47811" w:rsidRDefault="00F41E15" w:rsidP="00F41E15">
            <w:pPr>
              <w:keepNext/>
              <w:keepLines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4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 xml:space="preserve">0 pkt – projekt nie przewiduje działań promocyjnych  </w:t>
            </w:r>
            <w:r w:rsidRPr="00F47811">
              <w:rPr>
                <w:rFonts w:cs="Calibri"/>
                <w:sz w:val="20"/>
                <w:szCs w:val="20"/>
              </w:rPr>
              <w:t>dla nowych rozwiązań wypracowanych w ramach projektu,</w:t>
            </w:r>
          </w:p>
          <w:p w:rsidR="00F41E15" w:rsidRPr="00F47811" w:rsidRDefault="00F41E15" w:rsidP="00F41E15">
            <w:pPr>
              <w:keepNext/>
              <w:keepLines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4"/>
              <w:rPr>
                <w:rFonts w:ascii="Arial" w:hAnsi="Arial" w:cs="Calibri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 xml:space="preserve">1 pkt – projekt przewiduje </w:t>
            </w:r>
            <w:r w:rsidRPr="00F47811">
              <w:rPr>
                <w:rFonts w:cs="Calibri"/>
                <w:sz w:val="20"/>
                <w:szCs w:val="20"/>
              </w:rPr>
              <w:t xml:space="preserve">działania promocyjne dla nowych rozwiązań wypracowanych w ramach projektu (wśród klientów, odbiorców, dostawców, podwykonawców). </w:t>
            </w:r>
            <w:r w:rsidRPr="00F47811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keepNext/>
              <w:autoSpaceDE w:val="0"/>
              <w:autoSpaceDN w:val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Kryterium punktowe – przyznanie 0 punktów nie dyskwalifikuje z możliwości uzyskania dofinansowania.</w:t>
            </w:r>
          </w:p>
          <w:p w:rsidR="00F41E15" w:rsidRPr="00F47811" w:rsidRDefault="00F41E15" w:rsidP="00333A15">
            <w:pPr>
              <w:keepNext/>
              <w:autoSpaceDE w:val="0"/>
              <w:autoSpaceDN w:val="0"/>
              <w:rPr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Projekt może otrzymać 0 lub 1 punkt (maksymalnie).</w:t>
            </w:r>
          </w:p>
        </w:tc>
      </w:tr>
      <w:tr w:rsidR="00F41E15" w:rsidRPr="00F47811" w:rsidTr="00333A15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rPr>
                <w:rFonts w:cs="Calibri"/>
                <w:color w:val="000000"/>
                <w:sz w:val="20"/>
                <w:szCs w:val="20"/>
              </w:rPr>
            </w:pPr>
            <w:r w:rsidRPr="00F47811">
              <w:rPr>
                <w:rFonts w:cs="Calibr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 xml:space="preserve">Wpływ na  internacjonalizację  przedsiębiorstwa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 xml:space="preserve">Ocenie podlega wpływ wypracowanych rozwiązań w ramach projektu na internacjonalizację działalności przedsiębiorstwa. </w:t>
            </w:r>
            <w:r w:rsidRPr="00F47811">
              <w:rPr>
                <w:rFonts w:cs="Arial"/>
                <w:sz w:val="20"/>
                <w:szCs w:val="20"/>
              </w:rPr>
              <w:t>W ramach kryterium można przyznać następujące punkty:</w:t>
            </w:r>
          </w:p>
          <w:p w:rsidR="00F41E15" w:rsidRPr="00F47811" w:rsidRDefault="00F41E15" w:rsidP="00F41E15">
            <w:pPr>
              <w:keepNext/>
              <w:keepLines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4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 xml:space="preserve">0 pkt – projekt nie wpływa na możliwość rozpoczęcia lub rozwoju działań </w:t>
            </w:r>
            <w:proofErr w:type="spellStart"/>
            <w:r w:rsidRPr="00F47811">
              <w:rPr>
                <w:rFonts w:cs="Arial"/>
                <w:sz w:val="20"/>
                <w:szCs w:val="20"/>
              </w:rPr>
              <w:t>internacjonalizacyjnych</w:t>
            </w:r>
            <w:proofErr w:type="spellEnd"/>
            <w:r w:rsidRPr="00F47811">
              <w:rPr>
                <w:rFonts w:cs="Arial"/>
                <w:sz w:val="20"/>
                <w:szCs w:val="20"/>
              </w:rPr>
              <w:t xml:space="preserve"> przez przedsiębiorstwo</w:t>
            </w:r>
            <w:r w:rsidRPr="00F47811">
              <w:rPr>
                <w:rFonts w:cs="Calibri"/>
                <w:sz w:val="20"/>
                <w:szCs w:val="20"/>
              </w:rPr>
              <w:t>,</w:t>
            </w:r>
          </w:p>
          <w:p w:rsidR="00F41E15" w:rsidRPr="00F47811" w:rsidRDefault="00F41E15" w:rsidP="00F41E15">
            <w:pPr>
              <w:keepNext/>
              <w:keepLines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4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F47811">
              <w:rPr>
                <w:rFonts w:cs="Arial"/>
                <w:sz w:val="20"/>
                <w:szCs w:val="20"/>
              </w:rPr>
              <w:t>2 pkt –</w:t>
            </w:r>
            <w:r w:rsidRPr="00F47811">
              <w:rPr>
                <w:rFonts w:cs="Calibri"/>
                <w:sz w:val="20"/>
                <w:szCs w:val="20"/>
              </w:rPr>
              <w:t xml:space="preserve"> </w:t>
            </w:r>
            <w:r w:rsidRPr="00F47811">
              <w:rPr>
                <w:rFonts w:cs="Arial"/>
                <w:sz w:val="20"/>
                <w:szCs w:val="20"/>
              </w:rPr>
              <w:t xml:space="preserve"> projekt przyczynia się do rozpoczęcia lub rozwoju działań </w:t>
            </w:r>
            <w:proofErr w:type="spellStart"/>
            <w:r w:rsidRPr="00F47811">
              <w:rPr>
                <w:rFonts w:cs="Arial"/>
                <w:sz w:val="20"/>
                <w:szCs w:val="20"/>
              </w:rPr>
              <w:t>internacjonalizacyjnych</w:t>
            </w:r>
            <w:proofErr w:type="spellEnd"/>
            <w:r w:rsidRPr="00F47811">
              <w:rPr>
                <w:rFonts w:cs="Arial"/>
                <w:sz w:val="20"/>
                <w:szCs w:val="20"/>
              </w:rPr>
              <w:t xml:space="preserve"> przez przedsiębiorstwo</w:t>
            </w:r>
            <w:r w:rsidRPr="00F47811">
              <w:rPr>
                <w:rFonts w:cs="Calibri"/>
                <w:sz w:val="20"/>
                <w:szCs w:val="20"/>
              </w:rPr>
              <w:t xml:space="preserve">. </w:t>
            </w:r>
            <w:r w:rsidRPr="00F47811">
              <w:rPr>
                <w:rFonts w:cs="Arial"/>
                <w:sz w:val="20"/>
                <w:szCs w:val="20"/>
              </w:rPr>
              <w:t xml:space="preserve"> </w:t>
            </w:r>
          </w:p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keepNext/>
              <w:autoSpaceDE w:val="0"/>
              <w:autoSpaceDN w:val="0"/>
              <w:rPr>
                <w:sz w:val="20"/>
                <w:szCs w:val="20"/>
              </w:rPr>
            </w:pPr>
            <w:r w:rsidRPr="00F47811">
              <w:rPr>
                <w:sz w:val="20"/>
                <w:szCs w:val="20"/>
              </w:rPr>
              <w:t>Kryterium punktowe – przyznanie 0 punktów nie dyskwalifikuje z możliwości uzyskania dofinansowania.</w:t>
            </w:r>
          </w:p>
          <w:p w:rsidR="00F41E15" w:rsidRPr="00F47811" w:rsidRDefault="00F41E15" w:rsidP="00333A15">
            <w:pPr>
              <w:keepNext/>
              <w:autoSpaceDE w:val="0"/>
              <w:autoSpaceDN w:val="0"/>
              <w:rPr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Projekt może otrzymać od 0 do 2 punktów (maksymalnie).</w:t>
            </w:r>
          </w:p>
        </w:tc>
      </w:tr>
      <w:tr w:rsidR="00F41E15" w:rsidRPr="00F47811" w:rsidTr="00333A1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351" w:type="dxa"/>
            <w:gridSpan w:val="4"/>
            <w:shd w:val="clear" w:color="auto" w:fill="C5E0B3"/>
          </w:tcPr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0"/>
              <w:jc w:val="right"/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t>Maksymalna liczba punktów 41</w:t>
            </w:r>
          </w:p>
        </w:tc>
      </w:tr>
    </w:tbl>
    <w:p w:rsidR="00F41E15" w:rsidRPr="00F47811" w:rsidRDefault="00F41E15" w:rsidP="00036487"/>
    <w:p w:rsidR="00036487" w:rsidRPr="00F47811" w:rsidRDefault="00036487" w:rsidP="00036487"/>
    <w:p w:rsidR="002D397B" w:rsidRPr="00F47811" w:rsidRDefault="002D397B" w:rsidP="009011EC"/>
    <w:tbl>
      <w:tblPr>
        <w:tblW w:w="1445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835"/>
        <w:gridCol w:w="6378"/>
        <w:gridCol w:w="4536"/>
      </w:tblGrid>
      <w:tr w:rsidR="00F41E15" w:rsidRPr="00F47811" w:rsidTr="00333A15">
        <w:trPr>
          <w:trHeight w:val="436"/>
        </w:trPr>
        <w:tc>
          <w:tcPr>
            <w:tcW w:w="14459" w:type="dxa"/>
            <w:gridSpan w:val="4"/>
            <w:shd w:val="clear" w:color="auto" w:fill="92CDDC"/>
            <w:vAlign w:val="center"/>
          </w:tcPr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" w:hanging="72"/>
              <w:jc w:val="center"/>
              <w:rPr>
                <w:rFonts w:cs="Calibri"/>
                <w:szCs w:val="20"/>
              </w:rPr>
            </w:pPr>
            <w:r w:rsidRPr="00F47811">
              <w:rPr>
                <w:rFonts w:cs="Calibri"/>
                <w:b/>
                <w:szCs w:val="20"/>
              </w:rPr>
              <w:t>KRYTERIA MERYTORYCZNE (PREMIUJĄCE)</w:t>
            </w:r>
          </w:p>
        </w:tc>
      </w:tr>
      <w:tr w:rsidR="00F41E15" w:rsidRPr="00F47811" w:rsidTr="00333A15">
        <w:trPr>
          <w:trHeight w:val="414"/>
        </w:trPr>
        <w:tc>
          <w:tcPr>
            <w:tcW w:w="710" w:type="dxa"/>
            <w:shd w:val="clear" w:color="auto" w:fill="92CDDC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clear" w:color="auto" w:fill="92CDDC"/>
            <w:vAlign w:val="center"/>
          </w:tcPr>
          <w:p w:rsidR="00F41E15" w:rsidRPr="00F47811" w:rsidRDefault="00F41E15" w:rsidP="00333A15">
            <w:pPr>
              <w:jc w:val="center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NAZWA KRYTERIUM</w:t>
            </w:r>
          </w:p>
        </w:tc>
        <w:tc>
          <w:tcPr>
            <w:tcW w:w="6378" w:type="dxa"/>
            <w:shd w:val="clear" w:color="auto" w:fill="92CDDC"/>
            <w:vAlign w:val="center"/>
          </w:tcPr>
          <w:p w:rsidR="00F41E15" w:rsidRPr="00F47811" w:rsidRDefault="00F41E15" w:rsidP="00333A15">
            <w:pPr>
              <w:jc w:val="center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DEFINICJA KRYTERIUM</w:t>
            </w:r>
          </w:p>
        </w:tc>
        <w:tc>
          <w:tcPr>
            <w:tcW w:w="4536" w:type="dxa"/>
            <w:shd w:val="clear" w:color="auto" w:fill="92CDDC"/>
            <w:vAlign w:val="center"/>
          </w:tcPr>
          <w:p w:rsidR="00F41E15" w:rsidRPr="00F47811" w:rsidRDefault="00F41E15" w:rsidP="00333A15">
            <w:pPr>
              <w:jc w:val="center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OPIS ZNACZENIA</w:t>
            </w:r>
          </w:p>
        </w:tc>
      </w:tr>
      <w:tr w:rsidR="00F41E15" w:rsidRPr="00F47811" w:rsidTr="00333A15">
        <w:trPr>
          <w:trHeight w:val="1963"/>
        </w:trPr>
        <w:tc>
          <w:tcPr>
            <w:tcW w:w="710" w:type="dxa"/>
            <w:vMerge w:val="restart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lastRenderedPageBreak/>
              <w:t>1.</w:t>
            </w:r>
          </w:p>
        </w:tc>
        <w:tc>
          <w:tcPr>
            <w:tcW w:w="2835" w:type="dxa"/>
            <w:vMerge w:val="restart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color w:val="000000"/>
                <w:sz w:val="20"/>
                <w:szCs w:val="20"/>
              </w:rPr>
              <w:t>Zgodność projektu z zasadami horyzontalnymi wynikającymi z RPO WiM 2014-2020</w:t>
            </w:r>
            <w:r w:rsidRPr="00F47811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6378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Preferowane będą projekty spełniające zasady horyzontalne, w szczególności:</w:t>
            </w:r>
          </w:p>
        </w:tc>
        <w:tc>
          <w:tcPr>
            <w:tcW w:w="4536" w:type="dxa"/>
            <w:vAlign w:val="center"/>
          </w:tcPr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Kryterium punktowe (min-max).</w:t>
            </w:r>
          </w:p>
        </w:tc>
      </w:tr>
      <w:tr w:rsidR="00F41E15" w:rsidRPr="00F47811" w:rsidTr="00333A15">
        <w:tc>
          <w:tcPr>
            <w:tcW w:w="710" w:type="dxa"/>
            <w:vMerge/>
            <w:vAlign w:val="center"/>
          </w:tcPr>
          <w:p w:rsidR="00F41E15" w:rsidRPr="00F47811" w:rsidRDefault="00F41E15" w:rsidP="00333A1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F41E15" w:rsidRPr="00F47811" w:rsidRDefault="00F41E15" w:rsidP="00333A1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</w:p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</w:p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- kryterium odprowadzania podatków na terenie województwa warmińsko-mazurskiego w obszarze realizacji projektu,</w:t>
            </w:r>
          </w:p>
        </w:tc>
        <w:tc>
          <w:tcPr>
            <w:tcW w:w="4536" w:type="dxa"/>
            <w:vAlign w:val="center"/>
          </w:tcPr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Kryterium premiuje odprowadzanie przez wnioskodawcę podatków na terenie województwa warmińsko-mazurskiego. Decydująca jest właściwość urzędu (Urząd Skarbowy, Urząd Gminy – znajdujące się na terenie województwa warmińsko-mazurskiego) W ocenie uwzględnione są następujące podatki:</w:t>
            </w:r>
          </w:p>
          <w:p w:rsidR="00F41E15" w:rsidRPr="00F47811" w:rsidRDefault="00F41E15" w:rsidP="00F41E15">
            <w:pPr>
              <w:pStyle w:val="Tekstpodstawowy"/>
              <w:keepNext/>
              <w:numPr>
                <w:ilvl w:val="0"/>
                <w:numId w:val="28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/>
                <w:bCs/>
                <w:color w:val="4F81BD"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podatek dochodowy (PIT, CIT),</w:t>
            </w:r>
          </w:p>
          <w:p w:rsidR="00F41E15" w:rsidRPr="00F47811" w:rsidRDefault="00F41E15" w:rsidP="00F41E15">
            <w:pPr>
              <w:pStyle w:val="Tekstpodstawowy"/>
              <w:keepNext/>
              <w:numPr>
                <w:ilvl w:val="0"/>
                <w:numId w:val="28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/>
                <w:bCs/>
                <w:color w:val="4F81BD"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podatek od towarów i usług (VAT),</w:t>
            </w:r>
          </w:p>
          <w:p w:rsidR="00F41E15" w:rsidRPr="00F47811" w:rsidRDefault="00F41E15" w:rsidP="00F41E15">
            <w:pPr>
              <w:pStyle w:val="Tekstpodstawowy"/>
              <w:keepNext/>
              <w:numPr>
                <w:ilvl w:val="0"/>
                <w:numId w:val="28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/>
                <w:bCs/>
                <w:color w:val="4F81BD"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akcyza,</w:t>
            </w:r>
          </w:p>
          <w:p w:rsidR="00F41E15" w:rsidRPr="00F47811" w:rsidRDefault="00F41E15" w:rsidP="00F41E15">
            <w:pPr>
              <w:pStyle w:val="Tekstpodstawowy"/>
              <w:keepNext/>
              <w:numPr>
                <w:ilvl w:val="0"/>
                <w:numId w:val="28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/>
                <w:bCs/>
                <w:color w:val="4F81BD"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podatek od nieruchomości, </w:t>
            </w:r>
          </w:p>
          <w:p w:rsidR="00F41E15" w:rsidRPr="00F47811" w:rsidRDefault="00F41E15" w:rsidP="00F41E15">
            <w:pPr>
              <w:pStyle w:val="Tekstpodstawowy"/>
              <w:keepNext/>
              <w:numPr>
                <w:ilvl w:val="0"/>
                <w:numId w:val="28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/>
                <w:bCs/>
                <w:color w:val="4F81BD"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podatek od środków transportowych,</w:t>
            </w:r>
          </w:p>
          <w:p w:rsidR="00F41E15" w:rsidRPr="00F47811" w:rsidRDefault="00F41E15" w:rsidP="00F41E15">
            <w:pPr>
              <w:pStyle w:val="Tekstpodstawowy"/>
              <w:keepNext/>
              <w:numPr>
                <w:ilvl w:val="0"/>
                <w:numId w:val="28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/>
                <w:bCs/>
                <w:color w:val="4F81BD"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podatek od czynności cywilnoprawnych od umowy spółki.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0 pkt – Wnioskodawca i/lub partnerzy (jeśli dotyczy) nie odprowadza lub nie będzie odprowadzać żadnego z powyższych podatków w województwie warmińsko-mazurskim 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1 pkt –Wnioskodawca i/lub partnerzy (jeśli dotyczy) odprowadza lub będzie odprowadzać w województwie warmińsko-mazurskim jeden podatek z powyższej listy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2 pkt -  Wnioskodawca i/lub partnerzy (jeśli dotyczy) odprowadza lub będzie odprowadzać w województwie warmińsko-mazurskim dwa podatki z powyższej listy.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3 pkt - Wnioskodawca i/lub partnerzy (jeśli dotyczy) odprowadza lub będzie odprowadzać w województwie warmińsko-mazurskim trzy lub więcej podatków z powyższej listy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lastRenderedPageBreak/>
              <w:t>Projekt  w tym kryterium może otrzymać od 0 do 3 pkt</w:t>
            </w:r>
          </w:p>
        </w:tc>
      </w:tr>
      <w:tr w:rsidR="00F41E15" w:rsidRPr="00F47811" w:rsidTr="00333A15">
        <w:tc>
          <w:tcPr>
            <w:tcW w:w="710" w:type="dxa"/>
            <w:vMerge/>
            <w:vAlign w:val="center"/>
          </w:tcPr>
          <w:p w:rsidR="00F41E15" w:rsidRPr="00F47811" w:rsidRDefault="00F41E15" w:rsidP="00333A1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F41E15" w:rsidRPr="00F47811" w:rsidRDefault="00F41E15" w:rsidP="00333A1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- kryterium</w:t>
            </w:r>
            <w:r w:rsidRPr="00F47811">
              <w:rPr>
                <w:rFonts w:cs="Arial"/>
                <w:sz w:val="20"/>
                <w:szCs w:val="20"/>
              </w:rPr>
              <w:t xml:space="preserve"> komunikacji z interesariuszami</w:t>
            </w:r>
            <w:r w:rsidRPr="00F47811">
              <w:rPr>
                <w:rFonts w:cs="Calibri"/>
                <w:sz w:val="20"/>
                <w:szCs w:val="20"/>
              </w:rPr>
              <w:t>,</w:t>
            </w:r>
          </w:p>
        </w:tc>
        <w:tc>
          <w:tcPr>
            <w:tcW w:w="4536" w:type="dxa"/>
            <w:vAlign w:val="center"/>
          </w:tcPr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Kryterium premiuje budowanie dowolnej formy komunikacji, kontaktu, wymiany informacji miedzy osobami, instytucjami i firmami na zasadzie partnerstwa, </w:t>
            </w:r>
            <w:r w:rsidRPr="00F47811">
              <w:rPr>
                <w:rFonts w:ascii="Calibri" w:hAnsi="Calibri" w:cs="Arial"/>
                <w:iCs/>
                <w:sz w:val="20"/>
                <w:szCs w:val="20"/>
                <w:lang w:eastAsia="en-US"/>
              </w:rPr>
              <w:t>który zapewni ich aktywny udział w przygotowaniu projektu oraz branie ich zdania pod uwagę podczas podejmowania kluczowych decyzji dotyczących projektu</w:t>
            </w: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0 pkt – Wnioskodawca i partnerzy (jeśli dotyczy) nie zapewnili komunikacji z interesariuszami projektu w powyższy sposób 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1 pkt – Wnioskodawca i partnerzy (jeśli dotyczy) zapewnili komunikacji z interesariuszami projektu w powyższy sposób</w:t>
            </w:r>
          </w:p>
        </w:tc>
      </w:tr>
      <w:tr w:rsidR="00F41E15" w:rsidRPr="00F47811" w:rsidTr="00333A15">
        <w:tc>
          <w:tcPr>
            <w:tcW w:w="710" w:type="dxa"/>
            <w:vMerge/>
            <w:vAlign w:val="center"/>
          </w:tcPr>
          <w:p w:rsidR="00F41E15" w:rsidRPr="00F47811" w:rsidRDefault="00F41E15" w:rsidP="00333A1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F41E15" w:rsidRPr="00F47811" w:rsidRDefault="00F41E15" w:rsidP="00333A1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- efektywne i racjonalne wykorzystywanie zasobów naturalnych oraz stosowanie rozwiązań przyjaznych środowisku,</w:t>
            </w:r>
          </w:p>
        </w:tc>
        <w:tc>
          <w:tcPr>
            <w:tcW w:w="4536" w:type="dxa"/>
            <w:vAlign w:val="center"/>
          </w:tcPr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Kryterium premiuje  efektywne i racjonalne wykorzystywanie zasobów naturalnych oraz stosowanie rozwiązań przyjaznych środowisku.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0 pkt – w projekcie nie przewidziano działań efektywnie i racjonalnie wykorzystujących zasoby naturalne i stosujących rozwiązania przyjazne środowisku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  <w:r w:rsidRPr="00F47811"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.</w:t>
            </w:r>
          </w:p>
        </w:tc>
      </w:tr>
      <w:tr w:rsidR="00F41E15" w:rsidRPr="00F47811" w:rsidTr="00333A15">
        <w:tc>
          <w:tcPr>
            <w:tcW w:w="710" w:type="dxa"/>
            <w:vMerge/>
            <w:vAlign w:val="center"/>
          </w:tcPr>
          <w:p w:rsidR="00F41E15" w:rsidRPr="00F47811" w:rsidRDefault="00F41E15" w:rsidP="00333A1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F41E15" w:rsidRPr="00F47811" w:rsidRDefault="00F41E15" w:rsidP="00333A1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- kryterium stosowania klauzul społecznych w zamówieniach.</w:t>
            </w:r>
          </w:p>
        </w:tc>
        <w:tc>
          <w:tcPr>
            <w:tcW w:w="4536" w:type="dxa"/>
            <w:vAlign w:val="center"/>
          </w:tcPr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Kryterium premiuje założone we wniosku o dofinansowanie wykorzystanie  przy wyborze oferentów  – obok jakości i ceny – także kryteriów odnoszących się do kwestii społecznych (dopuszczonych przez prawo zamówień publicznych).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0 pkt – w zamówieniach realizowanych/ planowanych </w:t>
            </w: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lastRenderedPageBreak/>
              <w:t>do realizacji w ramach projektu nie wskazano, czy wśród kryteriów wyboru oferentów będą kryteria odnoszące się do kwestii społecznych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1 pkt – w zamówieniach realizowanych/ planowanych do realizacji w ramach projektu zobowiązano się do stosowania kryteriów odnoszących się do kwestii społecznych</w:t>
            </w:r>
          </w:p>
        </w:tc>
      </w:tr>
      <w:tr w:rsidR="00F41E15" w:rsidRPr="00F47811" w:rsidTr="00333A15">
        <w:tc>
          <w:tcPr>
            <w:tcW w:w="710" w:type="dxa"/>
            <w:vAlign w:val="center"/>
          </w:tcPr>
          <w:p w:rsidR="00F41E15" w:rsidRPr="00F47811" w:rsidRDefault="00F41E15" w:rsidP="00333A15">
            <w:pPr>
              <w:ind w:hanging="37"/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 xml:space="preserve">Komplementarność projektu. </w:t>
            </w:r>
          </w:p>
        </w:tc>
        <w:tc>
          <w:tcPr>
            <w:tcW w:w="6378" w:type="dxa"/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 xml:space="preserve">Weryfikowana będzie komplementarność projektu z innymi przedsięwzięciami  już zrealizowanymi, w trakcie realizacji lub wybranych do realizacji i współfinansowanych ze środków zagranicznych i polskich m.in. funduszy europejskich, kontraktów wojewódzkich, dotacji celowych itp. od 2007 roku. Premiowane będą tutaj również projekty realizowane w partnerstwach </w:t>
            </w:r>
            <w:r w:rsidRPr="00F47811">
              <w:rPr>
                <w:rFonts w:cs="Arial"/>
                <w:sz w:val="20"/>
                <w:szCs w:val="20"/>
              </w:rPr>
              <w:t>i innych formach współpracy (na mocy: porozumień, umów, listów intencyjnych),</w:t>
            </w:r>
            <w:r w:rsidRPr="00F47811">
              <w:rPr>
                <w:rFonts w:cs="Calibri"/>
                <w:sz w:val="20"/>
                <w:szCs w:val="20"/>
              </w:rPr>
              <w:t xml:space="preserve"> a także projekty kompleksowe (w osiąganiu celu w pełni i całkowitej likwidacji problemu na danym obszarze).</w:t>
            </w:r>
          </w:p>
        </w:tc>
        <w:tc>
          <w:tcPr>
            <w:tcW w:w="4536" w:type="dxa"/>
            <w:vAlign w:val="center"/>
          </w:tcPr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W ramach kryterium można przyznać następujące punkty (punkty sumują się do maksymalnie 6 pkt):</w:t>
            </w:r>
          </w:p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 xml:space="preserve">1 pkt – projekt jest realizowany w </w:t>
            </w:r>
            <w:r w:rsidRPr="00F47811">
              <w:rPr>
                <w:rFonts w:cs="Arial"/>
                <w:sz w:val="20"/>
                <w:szCs w:val="20"/>
              </w:rPr>
              <w:t>partnerstwie lub innej formie współpracy</w:t>
            </w:r>
          </w:p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2 pkt –   projekt jest końcowym elementem wypełniającym ostatnią lukę w istniejącej infrastrukturze na danym obszarze</w:t>
            </w:r>
          </w:p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1 pkt – projekt bezpośrednio wykorzystuje produkty bądź rezultaty innego projektu</w:t>
            </w:r>
          </w:p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1 pkt –  projekt pełni łącznie z innymi projektami tę samą funkcję, dzięki czemu w pełni wykorzystywane są możliwości istniejącej infrastruktury</w:t>
            </w:r>
          </w:p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1 pkt – projekt łącznie z innymi projektami jest wykorzystywany przez tych samych użytkowników</w:t>
            </w:r>
          </w:p>
        </w:tc>
      </w:tr>
      <w:tr w:rsidR="00F41E15" w:rsidRPr="00F47811" w:rsidTr="00333A1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ind w:hanging="37"/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Doświadczenie w realizacji podobnych projektów.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Weryfikowane będzie doświadczenie Wnioskodawcy i/lub partnerów w realizacji podobnych projektów lub przedsięwzięć współfinansowanych ze środków europejskich od roku 2007.</w:t>
            </w:r>
          </w:p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W ramach kryterium można przyznać następujące punkty:</w:t>
            </w:r>
          </w:p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0 pkt –  Wnioskodawca i partnerzy (jeśli dotyczy) nie posiadają doświadczenia w realizacji podobnych projektów lub przedsięwzięć</w:t>
            </w:r>
          </w:p>
          <w:p w:rsidR="00F41E15" w:rsidRPr="00F47811" w:rsidRDefault="00F41E15" w:rsidP="00333A15">
            <w:pPr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1 pkt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Kryterium punktowe – przyznanie 0 punktów nie dyskwalifikuje z możliwości uzyskania dofinansowania.</w:t>
            </w:r>
          </w:p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Projekt może otrzymać od 0 do 1 punktów (maksymalnie).</w:t>
            </w:r>
          </w:p>
        </w:tc>
      </w:tr>
      <w:tr w:rsidR="00F41E15" w:rsidRPr="00F47811" w:rsidTr="00333A1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ind w:hanging="37"/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Innowacyjność technologii i implementowanych rozwiązań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pStyle w:val="Tekstpodstawowy"/>
              <w:keepNext/>
              <w:tabs>
                <w:tab w:val="left" w:pos="0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Ocenie podlega poziom innowacji produktowej/ procesowej powstałej w wyniku realizacji projektu (oceniane na podstawie załączonej do wniosku o dofinansowanie opinii o innowacyjności)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15" w:rsidRPr="00F47811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47811">
              <w:rPr>
                <w:rFonts w:cs="Calibri"/>
                <w:sz w:val="20"/>
                <w:szCs w:val="20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Ocenie podlega, czy w ramach projektu: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lastRenderedPageBreak/>
              <w:t>- powstanie innowacja produktowa / procesowa o skali co najmniej regionalnej – 3 pkt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- powstanie innowacja produktowa / procesowa o skali co najmniej krajowej – 4 pkt</w:t>
            </w:r>
          </w:p>
          <w:p w:rsidR="00F41E15" w:rsidRPr="00F47811" w:rsidRDefault="00F41E15" w:rsidP="00333A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F47811">
              <w:rPr>
                <w:rFonts w:ascii="Calibri" w:hAnsi="Calibri" w:cs="Calibri"/>
                <w:sz w:val="20"/>
                <w:szCs w:val="20"/>
                <w:lang w:eastAsia="en-US"/>
              </w:rPr>
              <w:t>- powstanie innowacja produktowa / procesowa o skali co najmniej międzynarodowej  – 5 pkt</w:t>
            </w:r>
          </w:p>
        </w:tc>
      </w:tr>
      <w:tr w:rsidR="00F41E15" w:rsidRPr="00CE1945" w:rsidTr="00333A15">
        <w:trPr>
          <w:trHeight w:val="280"/>
        </w:trPr>
        <w:tc>
          <w:tcPr>
            <w:tcW w:w="14459" w:type="dxa"/>
            <w:gridSpan w:val="4"/>
            <w:shd w:val="clear" w:color="auto" w:fill="B6DDE8"/>
            <w:vAlign w:val="center"/>
          </w:tcPr>
          <w:p w:rsidR="00F41E15" w:rsidRPr="00CE1945" w:rsidRDefault="00F41E15" w:rsidP="00333A1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</w:rPr>
            </w:pPr>
            <w:r w:rsidRPr="00F47811">
              <w:rPr>
                <w:rFonts w:cs="Calibri"/>
                <w:b/>
                <w:sz w:val="20"/>
                <w:szCs w:val="20"/>
              </w:rPr>
              <w:lastRenderedPageBreak/>
              <w:t>MAKSYMALNA LICZBA PUNKTÓW = 18</w:t>
            </w:r>
          </w:p>
        </w:tc>
      </w:tr>
    </w:tbl>
    <w:p w:rsidR="00F41E15" w:rsidRDefault="00F41E15" w:rsidP="009011EC"/>
    <w:p w:rsidR="002D397B" w:rsidRDefault="002D397B" w:rsidP="009011EC"/>
    <w:sectPr w:rsidR="002D397B" w:rsidSect="00686D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0CC" w:rsidRDefault="00DE20CC" w:rsidP="00874EF2">
      <w:r>
        <w:separator/>
      </w:r>
    </w:p>
  </w:endnote>
  <w:endnote w:type="continuationSeparator" w:id="0">
    <w:p w:rsidR="00DE20CC" w:rsidRDefault="00DE20CC" w:rsidP="0087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F2C" w:rsidRDefault="00C05F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F2C" w:rsidRDefault="00203B83">
    <w:pPr>
      <w:pStyle w:val="Stopka"/>
      <w:jc w:val="right"/>
    </w:pPr>
    <w:r>
      <w:fldChar w:fldCharType="begin"/>
    </w:r>
    <w:r w:rsidR="00C239A6">
      <w:instrText xml:space="preserve"> PAGE   \* MERGEFORMAT </w:instrText>
    </w:r>
    <w:r>
      <w:fldChar w:fldCharType="separate"/>
    </w:r>
    <w:r w:rsidR="00F47811">
      <w:rPr>
        <w:noProof/>
      </w:rPr>
      <w:t>13</w:t>
    </w:r>
    <w:r>
      <w:rPr>
        <w:noProof/>
      </w:rPr>
      <w:fldChar w:fldCharType="end"/>
    </w:r>
  </w:p>
  <w:p w:rsidR="00C05F2C" w:rsidRPr="00F17EA9" w:rsidRDefault="00C05F2C" w:rsidP="006E2DB1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F2C" w:rsidRDefault="00C05F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0CC" w:rsidRDefault="00DE20CC" w:rsidP="00874EF2">
      <w:r>
        <w:separator/>
      </w:r>
    </w:p>
  </w:footnote>
  <w:footnote w:type="continuationSeparator" w:id="0">
    <w:p w:rsidR="00DE20CC" w:rsidRDefault="00DE20CC" w:rsidP="00874EF2">
      <w:r>
        <w:continuationSeparator/>
      </w:r>
    </w:p>
  </w:footnote>
  <w:footnote w:id="1">
    <w:p w:rsidR="00F41E15" w:rsidRPr="0095652B" w:rsidRDefault="00F41E15" w:rsidP="00F41E15">
      <w:pPr>
        <w:pStyle w:val="Tekstprzypisudolnego"/>
        <w:ind w:firstLine="0"/>
        <w:jc w:val="both"/>
        <w:rPr>
          <w:rFonts w:ascii="Calibri" w:hAnsi="Calibri"/>
          <w:sz w:val="18"/>
          <w:szCs w:val="18"/>
        </w:rPr>
      </w:pPr>
      <w:r w:rsidRPr="0095652B">
        <w:rPr>
          <w:rStyle w:val="Odwoanieprzypisudolnego"/>
          <w:sz w:val="18"/>
          <w:szCs w:val="18"/>
        </w:rPr>
        <w:footnoteRef/>
      </w:r>
      <w:r w:rsidRPr="0095652B">
        <w:rPr>
          <w:rFonts w:ascii="Calibri" w:hAnsi="Calibri"/>
          <w:sz w:val="18"/>
          <w:szCs w:val="18"/>
        </w:rPr>
        <w:t xml:space="preserve"> Analizy SWOT dla poszczególnych specjalizacji ujęte są w raportach z </w:t>
      </w:r>
      <w:r w:rsidRPr="0095652B">
        <w:rPr>
          <w:rFonts w:ascii="Calibri" w:hAnsi="Calibri"/>
          <w:i/>
          <w:iCs/>
          <w:sz w:val="18"/>
          <w:szCs w:val="18"/>
        </w:rPr>
        <w:t xml:space="preserve">Badania potencjału </w:t>
      </w:r>
      <w:r w:rsidRPr="0095652B">
        <w:rPr>
          <w:rFonts w:ascii="Calibri" w:hAnsi="Calibri"/>
          <w:i/>
          <w:iCs/>
          <w:sz w:val="18"/>
          <w:szCs w:val="18"/>
          <w:shd w:val="clear" w:color="auto" w:fill="FFFFFF"/>
        </w:rPr>
        <w:t xml:space="preserve">innowacyjnego i rozwojowego przedsiębiorstw funkcjonujących w ramach inteligentnych specjalizacji województwa warmińsko-mazurskiego </w:t>
      </w:r>
      <w:r w:rsidRPr="0095652B">
        <w:rPr>
          <w:rFonts w:ascii="Calibri" w:hAnsi="Calibri"/>
          <w:iCs/>
          <w:sz w:val="18"/>
          <w:szCs w:val="18"/>
          <w:shd w:val="clear" w:color="auto" w:fill="FFFFFF"/>
        </w:rPr>
        <w:t>dostępnych na stronie www.ris.warmia.mazury.pl</w:t>
      </w:r>
    </w:p>
  </w:footnote>
  <w:footnote w:id="2">
    <w:p w:rsidR="00F41E15" w:rsidRPr="0095652B" w:rsidRDefault="00F41E15" w:rsidP="00F41E15">
      <w:pPr>
        <w:jc w:val="both"/>
        <w:rPr>
          <w:rFonts w:cs="Arial"/>
          <w:i/>
          <w:color w:val="000000"/>
          <w:sz w:val="18"/>
          <w:szCs w:val="18"/>
          <w:shd w:val="clear" w:color="auto" w:fill="FFFFFF"/>
        </w:rPr>
      </w:pPr>
      <w:r w:rsidRPr="0095652B">
        <w:rPr>
          <w:rStyle w:val="Odwoanieprzypisudolnego"/>
          <w:sz w:val="18"/>
          <w:szCs w:val="18"/>
        </w:rPr>
        <w:footnoteRef/>
      </w:r>
      <w:r w:rsidRPr="0095652B">
        <w:rPr>
          <w:sz w:val="18"/>
          <w:szCs w:val="18"/>
        </w:rPr>
        <w:t xml:space="preserve"> </w:t>
      </w:r>
      <w:r w:rsidRPr="0095652B">
        <w:rPr>
          <w:rFonts w:cs="Arial"/>
          <w:color w:val="000000"/>
          <w:sz w:val="18"/>
          <w:szCs w:val="18"/>
          <w:shd w:val="clear" w:color="auto" w:fill="FFFFFF"/>
        </w:rPr>
        <w:t xml:space="preserve">Europejski łańcuch wartości rozumiany jest jako całość działań/ etapów wytwarzania danego produktu w ramach określonej dziedziny działalności przedsiębiorstwa, angażujący podmioty z krajów europejskich (w tym m.in. producentów surowców, dostawców, podwykonawców, dystrybutorów, klientów, dostawców usług posprzedażowych, jednostki odpowiadające za utylizację/ recykling, itp.)  </w:t>
      </w:r>
      <w:r w:rsidRPr="0095652B">
        <w:rPr>
          <w:rFonts w:cs="Arial"/>
          <w:i/>
          <w:color w:val="000000"/>
          <w:sz w:val="18"/>
          <w:szCs w:val="18"/>
          <w:shd w:val="clear" w:color="auto" w:fill="FFFFFF"/>
        </w:rPr>
        <w:t>(opracowanie własne na postawie źródeł rozproszonych)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F2C" w:rsidRDefault="00C05F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F2C" w:rsidRDefault="00C05F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F2C" w:rsidRDefault="00C05F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28F8"/>
    <w:multiLevelType w:val="hybridMultilevel"/>
    <w:tmpl w:val="E3A257D4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9B2ECB"/>
    <w:multiLevelType w:val="hybridMultilevel"/>
    <w:tmpl w:val="28C80AC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A2526"/>
    <w:multiLevelType w:val="hybridMultilevel"/>
    <w:tmpl w:val="A0BE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11134"/>
    <w:multiLevelType w:val="hybridMultilevel"/>
    <w:tmpl w:val="6078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87706"/>
    <w:multiLevelType w:val="hybridMultilevel"/>
    <w:tmpl w:val="C9D2116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F680B"/>
    <w:multiLevelType w:val="hybridMultilevel"/>
    <w:tmpl w:val="9404FC36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82432"/>
    <w:multiLevelType w:val="hybridMultilevel"/>
    <w:tmpl w:val="87C40FE2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4B2541F"/>
    <w:multiLevelType w:val="hybridMultilevel"/>
    <w:tmpl w:val="CA34D19C"/>
    <w:lvl w:ilvl="0" w:tplc="E440123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3D0B0744"/>
    <w:multiLevelType w:val="hybridMultilevel"/>
    <w:tmpl w:val="D3DA1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5E04A0"/>
    <w:multiLevelType w:val="hybridMultilevel"/>
    <w:tmpl w:val="5A34FED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364719"/>
    <w:multiLevelType w:val="hybridMultilevel"/>
    <w:tmpl w:val="AD90F51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0A5C7E"/>
    <w:multiLevelType w:val="hybridMultilevel"/>
    <w:tmpl w:val="23C24A5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6">
    <w:nsid w:val="51EE5D2F"/>
    <w:multiLevelType w:val="hybridMultilevel"/>
    <w:tmpl w:val="D2C45C9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C610D3"/>
    <w:multiLevelType w:val="hybridMultilevel"/>
    <w:tmpl w:val="5C5A691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>
    <w:nsid w:val="59B11812"/>
    <w:multiLevelType w:val="hybridMultilevel"/>
    <w:tmpl w:val="5556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604770"/>
    <w:multiLevelType w:val="hybridMultilevel"/>
    <w:tmpl w:val="98E8A5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CE6223"/>
    <w:multiLevelType w:val="hybridMultilevel"/>
    <w:tmpl w:val="3036EE40"/>
    <w:lvl w:ilvl="0" w:tplc="C9FA3760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>
    <w:nsid w:val="62BF7900"/>
    <w:multiLevelType w:val="hybridMultilevel"/>
    <w:tmpl w:val="75AA7D56"/>
    <w:lvl w:ilvl="0" w:tplc="E440123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013F31"/>
    <w:multiLevelType w:val="hybridMultilevel"/>
    <w:tmpl w:val="082E487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7A37738"/>
    <w:multiLevelType w:val="hybridMultilevel"/>
    <w:tmpl w:val="4F748828"/>
    <w:lvl w:ilvl="0" w:tplc="B1E654C4">
      <w:numFmt w:val="bullet"/>
      <w:lvlText w:val="-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3"/>
  </w:num>
  <w:num w:numId="4">
    <w:abstractNumId w:val="13"/>
  </w:num>
  <w:num w:numId="5">
    <w:abstractNumId w:val="11"/>
  </w:num>
  <w:num w:numId="6">
    <w:abstractNumId w:val="20"/>
  </w:num>
  <w:num w:numId="7">
    <w:abstractNumId w:val="26"/>
  </w:num>
  <w:num w:numId="8">
    <w:abstractNumId w:val="16"/>
  </w:num>
  <w:num w:numId="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8"/>
  </w:num>
  <w:num w:numId="12">
    <w:abstractNumId w:val="17"/>
  </w:num>
  <w:num w:numId="13">
    <w:abstractNumId w:val="15"/>
  </w:num>
  <w:num w:numId="14">
    <w:abstractNumId w:val="1"/>
  </w:num>
  <w:num w:numId="15">
    <w:abstractNumId w:val="7"/>
  </w:num>
  <w:num w:numId="16">
    <w:abstractNumId w:val="4"/>
  </w:num>
  <w:num w:numId="17">
    <w:abstractNumId w:val="22"/>
  </w:num>
  <w:num w:numId="18">
    <w:abstractNumId w:val="24"/>
  </w:num>
  <w:num w:numId="19">
    <w:abstractNumId w:val="23"/>
  </w:num>
  <w:num w:numId="20">
    <w:abstractNumId w:val="10"/>
  </w:num>
  <w:num w:numId="21">
    <w:abstractNumId w:val="18"/>
  </w:num>
  <w:num w:numId="22">
    <w:abstractNumId w:val="6"/>
  </w:num>
  <w:num w:numId="23">
    <w:abstractNumId w:val="12"/>
  </w:num>
  <w:num w:numId="24">
    <w:abstractNumId w:val="5"/>
  </w:num>
  <w:num w:numId="25">
    <w:abstractNumId w:val="14"/>
  </w:num>
  <w:num w:numId="26">
    <w:abstractNumId w:val="9"/>
  </w:num>
  <w:num w:numId="27">
    <w:abstractNumId w:val="0"/>
  </w:num>
  <w:num w:numId="28">
    <w:abstractNumId w:val="2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745"/>
    <w:rsid w:val="000012C8"/>
    <w:rsid w:val="00023838"/>
    <w:rsid w:val="0003474F"/>
    <w:rsid w:val="00036487"/>
    <w:rsid w:val="00053F93"/>
    <w:rsid w:val="00056275"/>
    <w:rsid w:val="000813BD"/>
    <w:rsid w:val="000820F2"/>
    <w:rsid w:val="00090870"/>
    <w:rsid w:val="000B1962"/>
    <w:rsid w:val="000B7BC1"/>
    <w:rsid w:val="000C1C1C"/>
    <w:rsid w:val="000D2172"/>
    <w:rsid w:val="000D2732"/>
    <w:rsid w:val="00100A19"/>
    <w:rsid w:val="001073EA"/>
    <w:rsid w:val="00136D26"/>
    <w:rsid w:val="00153AD6"/>
    <w:rsid w:val="00162015"/>
    <w:rsid w:val="00166697"/>
    <w:rsid w:val="001678BC"/>
    <w:rsid w:val="001748FD"/>
    <w:rsid w:val="001A5DA5"/>
    <w:rsid w:val="001B30F0"/>
    <w:rsid w:val="001B64E3"/>
    <w:rsid w:val="001D58BC"/>
    <w:rsid w:val="00203B83"/>
    <w:rsid w:val="0022626E"/>
    <w:rsid w:val="002318F3"/>
    <w:rsid w:val="002371F8"/>
    <w:rsid w:val="0024798C"/>
    <w:rsid w:val="0026627B"/>
    <w:rsid w:val="002729E7"/>
    <w:rsid w:val="002747E3"/>
    <w:rsid w:val="0028611F"/>
    <w:rsid w:val="00296447"/>
    <w:rsid w:val="002A64F4"/>
    <w:rsid w:val="002D37C7"/>
    <w:rsid w:val="002D397B"/>
    <w:rsid w:val="002D3B0B"/>
    <w:rsid w:val="002D5C7A"/>
    <w:rsid w:val="002D7EB9"/>
    <w:rsid w:val="00303183"/>
    <w:rsid w:val="00303CE0"/>
    <w:rsid w:val="00311C3C"/>
    <w:rsid w:val="0031474B"/>
    <w:rsid w:val="0034123A"/>
    <w:rsid w:val="00352AD2"/>
    <w:rsid w:val="00360214"/>
    <w:rsid w:val="00363BB3"/>
    <w:rsid w:val="00371B31"/>
    <w:rsid w:val="0037309D"/>
    <w:rsid w:val="00381135"/>
    <w:rsid w:val="003B1B9D"/>
    <w:rsid w:val="003B692C"/>
    <w:rsid w:val="003E032B"/>
    <w:rsid w:val="003E15DC"/>
    <w:rsid w:val="003F6E05"/>
    <w:rsid w:val="00405A1D"/>
    <w:rsid w:val="00422C70"/>
    <w:rsid w:val="00441506"/>
    <w:rsid w:val="004570A4"/>
    <w:rsid w:val="00464DEE"/>
    <w:rsid w:val="00471306"/>
    <w:rsid w:val="00477494"/>
    <w:rsid w:val="004874D9"/>
    <w:rsid w:val="00494D53"/>
    <w:rsid w:val="00497607"/>
    <w:rsid w:val="004A05CE"/>
    <w:rsid w:val="004B00A2"/>
    <w:rsid w:val="004B14DF"/>
    <w:rsid w:val="004B1B79"/>
    <w:rsid w:val="004B4F7C"/>
    <w:rsid w:val="004E7C1D"/>
    <w:rsid w:val="004F7651"/>
    <w:rsid w:val="0050230C"/>
    <w:rsid w:val="005044BE"/>
    <w:rsid w:val="00504645"/>
    <w:rsid w:val="00507FF8"/>
    <w:rsid w:val="0051075F"/>
    <w:rsid w:val="00516BE9"/>
    <w:rsid w:val="00520171"/>
    <w:rsid w:val="005324BB"/>
    <w:rsid w:val="00534B35"/>
    <w:rsid w:val="00537E79"/>
    <w:rsid w:val="00564D4F"/>
    <w:rsid w:val="00581B49"/>
    <w:rsid w:val="005B51C6"/>
    <w:rsid w:val="005E3C5D"/>
    <w:rsid w:val="005E7D29"/>
    <w:rsid w:val="00606E54"/>
    <w:rsid w:val="006072E5"/>
    <w:rsid w:val="00607601"/>
    <w:rsid w:val="00617E6B"/>
    <w:rsid w:val="0063180E"/>
    <w:rsid w:val="00634468"/>
    <w:rsid w:val="00641DEF"/>
    <w:rsid w:val="0065040F"/>
    <w:rsid w:val="0066361F"/>
    <w:rsid w:val="006720A4"/>
    <w:rsid w:val="00686D4F"/>
    <w:rsid w:val="006918E7"/>
    <w:rsid w:val="006D4B9F"/>
    <w:rsid w:val="006E2DB1"/>
    <w:rsid w:val="006E681D"/>
    <w:rsid w:val="00705912"/>
    <w:rsid w:val="00715B52"/>
    <w:rsid w:val="00735573"/>
    <w:rsid w:val="0074491A"/>
    <w:rsid w:val="007B5A7B"/>
    <w:rsid w:val="007E109F"/>
    <w:rsid w:val="007E1DE7"/>
    <w:rsid w:val="007F2317"/>
    <w:rsid w:val="007F53C0"/>
    <w:rsid w:val="007F7674"/>
    <w:rsid w:val="00820EFC"/>
    <w:rsid w:val="00825737"/>
    <w:rsid w:val="00826D61"/>
    <w:rsid w:val="008477B4"/>
    <w:rsid w:val="00874EF2"/>
    <w:rsid w:val="008A209C"/>
    <w:rsid w:val="008A3683"/>
    <w:rsid w:val="008B4416"/>
    <w:rsid w:val="008C1372"/>
    <w:rsid w:val="008D0E31"/>
    <w:rsid w:val="009011EC"/>
    <w:rsid w:val="0093550C"/>
    <w:rsid w:val="00943E64"/>
    <w:rsid w:val="00951B56"/>
    <w:rsid w:val="00960D0B"/>
    <w:rsid w:val="00967B96"/>
    <w:rsid w:val="00967E73"/>
    <w:rsid w:val="0098306D"/>
    <w:rsid w:val="009A3779"/>
    <w:rsid w:val="009A4EE3"/>
    <w:rsid w:val="009A684E"/>
    <w:rsid w:val="00A5343F"/>
    <w:rsid w:val="00A53B4A"/>
    <w:rsid w:val="00A60A4F"/>
    <w:rsid w:val="00A654BB"/>
    <w:rsid w:val="00AA3269"/>
    <w:rsid w:val="00AB6628"/>
    <w:rsid w:val="00AC35A0"/>
    <w:rsid w:val="00AC39BC"/>
    <w:rsid w:val="00AD10B4"/>
    <w:rsid w:val="00AD4352"/>
    <w:rsid w:val="00AE4C18"/>
    <w:rsid w:val="00B0507D"/>
    <w:rsid w:val="00B17745"/>
    <w:rsid w:val="00B21D20"/>
    <w:rsid w:val="00B2520D"/>
    <w:rsid w:val="00B52D0B"/>
    <w:rsid w:val="00B6353C"/>
    <w:rsid w:val="00B720A8"/>
    <w:rsid w:val="00B72FD3"/>
    <w:rsid w:val="00B809AB"/>
    <w:rsid w:val="00B846D3"/>
    <w:rsid w:val="00B867C3"/>
    <w:rsid w:val="00B86E87"/>
    <w:rsid w:val="00B96B7D"/>
    <w:rsid w:val="00BA24BE"/>
    <w:rsid w:val="00BB1581"/>
    <w:rsid w:val="00BB22B6"/>
    <w:rsid w:val="00BC1557"/>
    <w:rsid w:val="00BE0975"/>
    <w:rsid w:val="00C02FF7"/>
    <w:rsid w:val="00C05F2C"/>
    <w:rsid w:val="00C239A6"/>
    <w:rsid w:val="00C272B8"/>
    <w:rsid w:val="00C35122"/>
    <w:rsid w:val="00C72811"/>
    <w:rsid w:val="00C77F7D"/>
    <w:rsid w:val="00C9523D"/>
    <w:rsid w:val="00CA25D2"/>
    <w:rsid w:val="00CC2E6F"/>
    <w:rsid w:val="00CC6D3F"/>
    <w:rsid w:val="00CE00F6"/>
    <w:rsid w:val="00D04415"/>
    <w:rsid w:val="00D269BE"/>
    <w:rsid w:val="00D60B02"/>
    <w:rsid w:val="00D6408C"/>
    <w:rsid w:val="00D738DC"/>
    <w:rsid w:val="00D806DD"/>
    <w:rsid w:val="00DA2ACE"/>
    <w:rsid w:val="00DC0F65"/>
    <w:rsid w:val="00DC50C8"/>
    <w:rsid w:val="00DE20CC"/>
    <w:rsid w:val="00DF7345"/>
    <w:rsid w:val="00E0035E"/>
    <w:rsid w:val="00E00ACF"/>
    <w:rsid w:val="00E06C00"/>
    <w:rsid w:val="00E10EDD"/>
    <w:rsid w:val="00E75CE6"/>
    <w:rsid w:val="00E831D0"/>
    <w:rsid w:val="00EA02BC"/>
    <w:rsid w:val="00EA6739"/>
    <w:rsid w:val="00EC2AB5"/>
    <w:rsid w:val="00ED4071"/>
    <w:rsid w:val="00EE6980"/>
    <w:rsid w:val="00EF27B8"/>
    <w:rsid w:val="00F17EA9"/>
    <w:rsid w:val="00F37434"/>
    <w:rsid w:val="00F41E15"/>
    <w:rsid w:val="00F47811"/>
    <w:rsid w:val="00F60139"/>
    <w:rsid w:val="00F721A7"/>
    <w:rsid w:val="00F73886"/>
    <w:rsid w:val="00F9010E"/>
    <w:rsid w:val="00F96A22"/>
    <w:rsid w:val="00FB429D"/>
    <w:rsid w:val="00FE55CF"/>
    <w:rsid w:val="00FE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7281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55CF"/>
    <w:pPr>
      <w:ind w:left="720"/>
      <w:contextualSpacing/>
    </w:pPr>
  </w:style>
  <w:style w:type="paragraph" w:customStyle="1" w:styleId="Default">
    <w:name w:val="Default"/>
    <w:rsid w:val="009A3779"/>
    <w:pPr>
      <w:autoSpaceDE w:val="0"/>
      <w:autoSpaceDN w:val="0"/>
      <w:adjustRightInd w:val="0"/>
      <w:ind w:firstLine="360"/>
    </w:pPr>
    <w:rPr>
      <w:rFonts w:eastAsia="Times New Roman" w:cs="Calibri"/>
      <w:color w:val="000000"/>
      <w:sz w:val="24"/>
      <w:szCs w:val="24"/>
    </w:rPr>
  </w:style>
  <w:style w:type="character" w:customStyle="1" w:styleId="BodyTextChar">
    <w:name w:val="Body Text Char"/>
    <w:aliases w:val="bt Char,b Char,Tekst podstawowy Znak Znak Znak Znak Znak Znak Znak Znak Char,block style Char,aga Char,Tekst podstawowyG Char,szaro Char,wypunktowanie Char,Tekst podstawowy-bold Char,numerowany Char,b1 Char,(F2) Char,anita1 Char"/>
    <w:uiPriority w:val="99"/>
    <w:locked/>
    <w:rsid w:val="009A3779"/>
    <w:rPr>
      <w:b/>
      <w:sz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9A3779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uiPriority w:val="99"/>
    <w:semiHidden/>
    <w:locked/>
    <w:rsid w:val="00B72FD3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A3779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967E7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967E7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967E7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7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67E7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67E73"/>
    <w:rPr>
      <w:rFonts w:ascii="Segoe UI" w:eastAsia="Calibr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67E73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9011EC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9011EC"/>
    <w:rPr>
      <w:rFonts w:ascii="Arial" w:eastAsia="Times New Roman" w:hAnsi="Arial" w:cs="Tahoma"/>
      <w:sz w:val="16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011EC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011E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6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4093</Words>
  <Characters>24561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Agnieszka Woźnowska</cp:lastModifiedBy>
  <cp:revision>6</cp:revision>
  <cp:lastPrinted>2017-01-10T14:41:00Z</cp:lastPrinted>
  <dcterms:created xsi:type="dcterms:W3CDTF">2017-02-22T12:15:00Z</dcterms:created>
  <dcterms:modified xsi:type="dcterms:W3CDTF">2017-02-27T14:35:00Z</dcterms:modified>
</cp:coreProperties>
</file>