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83" w:rsidRPr="00B61F83" w:rsidRDefault="00185886" w:rsidP="00B61F83">
      <w:pPr>
        <w:tabs>
          <w:tab w:val="left" w:pos="1843"/>
          <w:tab w:val="left" w:pos="6237"/>
          <w:tab w:val="left" w:pos="6379"/>
        </w:tabs>
        <w:spacing w:after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Załącznik nr 12 </w:t>
      </w:r>
      <w:r w:rsidR="00B61F83" w:rsidRPr="00B61F83">
        <w:rPr>
          <w:rFonts w:ascii="Arial" w:eastAsia="Times New Roman" w:hAnsi="Arial" w:cs="Arial"/>
          <w:sz w:val="18"/>
          <w:szCs w:val="18"/>
          <w:lang w:eastAsia="pl-PL"/>
        </w:rPr>
        <w:t xml:space="preserve"> do Regulaminu</w:t>
      </w:r>
    </w:p>
    <w:p w:rsidR="00B61F83" w:rsidRPr="00B61F83" w:rsidRDefault="00B61F83" w:rsidP="00B61F83">
      <w:pPr>
        <w:tabs>
          <w:tab w:val="left" w:pos="1843"/>
          <w:tab w:val="left" w:pos="6237"/>
          <w:tab w:val="left" w:pos="6379"/>
        </w:tabs>
        <w:spacing w:after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B61F83">
        <w:rPr>
          <w:rFonts w:ascii="Arial" w:eastAsia="Times New Roman" w:hAnsi="Arial" w:cs="Arial"/>
          <w:sz w:val="18"/>
          <w:szCs w:val="18"/>
          <w:lang w:eastAsia="pl-PL"/>
        </w:rPr>
        <w:t>konkursu nr RPWM.01.0</w:t>
      </w:r>
      <w:r w:rsidR="009B56EF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.0</w:t>
      </w:r>
      <w:r w:rsidR="009B56EF">
        <w:rPr>
          <w:rFonts w:ascii="Arial" w:eastAsia="Times New Roman" w:hAnsi="Arial" w:cs="Arial"/>
          <w:sz w:val="18"/>
          <w:szCs w:val="18"/>
          <w:lang w:eastAsia="pl-PL"/>
        </w:rPr>
        <w:t>1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-I</w:t>
      </w:r>
      <w:r w:rsidR="009B56EF">
        <w:rPr>
          <w:rFonts w:ascii="Arial" w:eastAsia="Times New Roman" w:hAnsi="Arial" w:cs="Arial"/>
          <w:sz w:val="18"/>
          <w:szCs w:val="18"/>
          <w:lang w:eastAsia="pl-PL"/>
        </w:rPr>
        <w:t>P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.0</w:t>
      </w:r>
      <w:r w:rsidR="0065257C">
        <w:rPr>
          <w:rFonts w:ascii="Arial" w:eastAsia="Times New Roman" w:hAnsi="Arial" w:cs="Arial"/>
          <w:sz w:val="18"/>
          <w:szCs w:val="18"/>
          <w:lang w:eastAsia="pl-PL"/>
        </w:rPr>
        <w:t>3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-28-00</w:t>
      </w:r>
      <w:r w:rsidR="00704954"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="00064F0E">
        <w:rPr>
          <w:rFonts w:ascii="Arial" w:eastAsia="Times New Roman" w:hAnsi="Arial" w:cs="Arial"/>
          <w:sz w:val="18"/>
          <w:szCs w:val="18"/>
          <w:lang w:eastAsia="pl-PL"/>
        </w:rPr>
        <w:t>/17</w:t>
      </w:r>
    </w:p>
    <w:p w:rsidR="00B61F83" w:rsidRPr="00B61F83" w:rsidRDefault="00B61F83" w:rsidP="00B61F83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B61F83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3D04C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762DB9">
        <w:rPr>
          <w:rFonts w:ascii="Arial" w:eastAsia="Times New Roman" w:hAnsi="Arial" w:cs="Arial"/>
          <w:sz w:val="18"/>
          <w:szCs w:val="18"/>
          <w:lang w:eastAsia="pl-PL"/>
        </w:rPr>
        <w:t>25.08.</w:t>
      </w:r>
      <w:r w:rsidR="003D04CF" w:rsidRPr="003D04CF">
        <w:rPr>
          <w:rFonts w:ascii="Arial" w:eastAsia="Times New Roman" w:hAnsi="Arial" w:cs="Arial"/>
          <w:sz w:val="18"/>
          <w:szCs w:val="18"/>
          <w:lang w:eastAsia="pl-PL"/>
        </w:rPr>
        <w:t xml:space="preserve">2017 </w:t>
      </w:r>
      <w:r w:rsidRPr="00B61F83">
        <w:rPr>
          <w:rFonts w:ascii="Arial" w:eastAsia="Times New Roman" w:hAnsi="Arial" w:cs="Arial"/>
          <w:sz w:val="18"/>
          <w:szCs w:val="18"/>
          <w:lang w:eastAsia="pl-PL"/>
        </w:rPr>
        <w:t>r.</w:t>
      </w:r>
    </w:p>
    <w:p w:rsidR="00B61F83" w:rsidRDefault="00B61F83" w:rsidP="00B61F8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>Karta z definicjami kryteriów wyboru wraz z wymogami formalnymi w ramach w  ramach  Działania  1.</w:t>
      </w:r>
      <w:r w:rsidR="009B56EF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="009B56EF">
        <w:rPr>
          <w:rFonts w:ascii="Arial" w:eastAsia="Times New Roman" w:hAnsi="Arial" w:cs="Arial"/>
          <w:b/>
          <w:sz w:val="24"/>
          <w:szCs w:val="24"/>
          <w:lang w:eastAsia="pl-PL"/>
        </w:rPr>
        <w:t>Innowacyjne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firmy Poddziałania 1.</w:t>
      </w:r>
      <w:r w:rsidR="009B56EF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9B56EF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B56EF" w:rsidRPr="009B56EF">
        <w:rPr>
          <w:rFonts w:ascii="Arial" w:eastAsia="Times New Roman" w:hAnsi="Arial" w:cs="Arial"/>
          <w:b/>
          <w:sz w:val="24"/>
          <w:szCs w:val="24"/>
          <w:lang w:eastAsia="pl-PL"/>
        </w:rPr>
        <w:t>Działalność B+R przedsiębiorstw (typ 1)</w:t>
      </w:r>
      <w:r w:rsidRPr="00B61F8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ramach Regionalnego Programu Operacyjnego Województwa Warmińsko-Mazurskiego na lata 2014-2020</w:t>
      </w:r>
      <w:bookmarkStart w:id="0" w:name="_GoBack"/>
      <w:bookmarkEnd w:id="0"/>
    </w:p>
    <w:p w:rsidR="009B56EF" w:rsidRPr="009B56EF" w:rsidRDefault="009B56EF" w:rsidP="009B56E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077"/>
        <w:gridCol w:w="5947"/>
        <w:gridCol w:w="4676"/>
      </w:tblGrid>
      <w:tr w:rsidR="009B56EF" w:rsidRPr="009B56EF" w:rsidTr="008A79C3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bCs/>
                <w:sz w:val="32"/>
                <w:szCs w:val="32"/>
                <w:lang w:eastAsia="pl-PL"/>
              </w:rPr>
              <w:t>WYMOGI FORMALNE WYBORU PROJEKTÓW KONKURSOWYCH W RAMACH REGIONALNEGO PROGRAMU OPERACYJNEGO WOJEWÓDZTWA WARMIŃSKO-MAZURSKIEGO NA LATA 2014-2020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Cs/>
                <w:i/>
                <w:sz w:val="24"/>
                <w:szCs w:val="24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i/>
                <w:szCs w:val="24"/>
                <w:lang w:eastAsia="pl-PL"/>
              </w:rPr>
              <w:t xml:space="preserve">Zgodnie z art. 43 ust. 1 ustawy wdrożeniowej „w razie stwierdzenia we wniosku o dofinansowanie projektu braków formalnych lub oczywistych omyłek pisarskich właściwa instytucja wzywa wnioskodawcę do uzupełnienia wniosku lub poprawienia w nim oczywistej omyłki w wyznaczonym terminie nie krótszym niż 7 dni, pod rygorem pozostawienia wniosku bez rozpatrzenia” (tryb konkursowy). </w:t>
            </w:r>
          </w:p>
        </w:tc>
      </w:tr>
      <w:tr w:rsidR="009B56EF" w:rsidRPr="009B56EF" w:rsidTr="008A79C3">
        <w:trPr>
          <w:trHeight w:val="429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Nazwa wymogu</w:t>
            </w:r>
          </w:p>
        </w:tc>
        <w:tc>
          <w:tcPr>
            <w:tcW w:w="2082" w:type="pct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Definicja wymogu</w:t>
            </w:r>
          </w:p>
        </w:tc>
        <w:tc>
          <w:tcPr>
            <w:tcW w:w="1637" w:type="pct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jc w:val="center"/>
              <w:rPr>
                <w:rFonts w:ascii="Calibri" w:eastAsia="Times New Roman" w:hAnsi="Calibri" w:cs="Arial"/>
                <w:b/>
                <w:strike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bCs/>
                <w:iCs/>
                <w:sz w:val="20"/>
                <w:szCs w:val="20"/>
                <w:lang w:eastAsia="pl-PL"/>
              </w:rPr>
              <w:t>Opis wymogu</w:t>
            </w:r>
          </w:p>
        </w:tc>
      </w:tr>
      <w:tr w:rsidR="009B56EF" w:rsidRPr="009B56EF" w:rsidTr="008A79C3">
        <w:trPr>
          <w:trHeight w:val="1247"/>
        </w:trPr>
        <w:tc>
          <w:tcPr>
            <w:tcW w:w="204" w:type="pct"/>
            <w:vMerge/>
            <w:shd w:val="clear" w:color="auto" w:fill="B2A1C7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082" w:type="pct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jc w:val="center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637" w:type="pct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Arial"/>
                <w:b/>
                <w:strike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rPr>
          <w:trHeight w:val="1576"/>
        </w:trPr>
        <w:tc>
          <w:tcPr>
            <w:tcW w:w="204" w:type="pct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77" w:type="pct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Kompletność wniosku</w:t>
            </w:r>
          </w:p>
        </w:tc>
        <w:tc>
          <w:tcPr>
            <w:tcW w:w="2082" w:type="pct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Wniosek o dofinansowanie jest kompletny, spójny i sporządzony zgodnie z instrukcją wypełniania wniosku o dofinansowanie i regulaminem konkursu</w:t>
            </w:r>
          </w:p>
        </w:tc>
        <w:tc>
          <w:tcPr>
            <w:tcW w:w="1637" w:type="pct"/>
            <w:vAlign w:val="center"/>
          </w:tcPr>
          <w:p w:rsidR="009B56EF" w:rsidRPr="009B56EF" w:rsidRDefault="009B56EF" w:rsidP="009B56EF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Wymóg formalny  zerojedynkowy.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Ocena spełniania wymogu polega na przypisaniu wartości logicznych „tak” lub „nie”.</w:t>
            </w:r>
          </w:p>
        </w:tc>
      </w:tr>
      <w:tr w:rsidR="009B56EF" w:rsidRPr="009B56EF" w:rsidTr="008A79C3">
        <w:trPr>
          <w:trHeight w:val="558"/>
        </w:trPr>
        <w:tc>
          <w:tcPr>
            <w:tcW w:w="204" w:type="pct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77" w:type="pct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Kompletność załączników</w:t>
            </w:r>
          </w:p>
        </w:tc>
        <w:tc>
          <w:tcPr>
            <w:tcW w:w="2082" w:type="pct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Załączniki do wniosku o dofinansowanie są kompletne, spójne i sporządzone zgodnie z instrukcją wypełniania załączników i regulaminem konkursu</w:t>
            </w:r>
          </w:p>
        </w:tc>
        <w:tc>
          <w:tcPr>
            <w:tcW w:w="1637" w:type="pct"/>
            <w:vAlign w:val="center"/>
          </w:tcPr>
          <w:p w:rsidR="009B56EF" w:rsidRPr="009B56EF" w:rsidRDefault="009B56EF" w:rsidP="009B56EF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Wymóg formalny zerojedynkowy.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Ocena spełniania wymogu polega na przypisaniu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jc w:val="center"/>
        <w:outlineLvl w:val="1"/>
        <w:rPr>
          <w:rFonts w:ascii="Calibri" w:eastAsia="Times New Roman" w:hAnsi="Calibri" w:cs="Calibri"/>
          <w:sz w:val="20"/>
          <w:lang w:eastAsia="pl-PL"/>
        </w:rPr>
      </w:pPr>
      <w:r w:rsidRPr="009B56EF">
        <w:rPr>
          <w:rFonts w:ascii="Arial" w:eastAsia="Times New Roman" w:hAnsi="Arial" w:cs="Arial"/>
          <w:b/>
          <w:lang w:eastAsia="pl-PL"/>
        </w:rPr>
        <w:br w:type="page"/>
      </w: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2764"/>
        <w:gridCol w:w="6379"/>
        <w:gridCol w:w="4536"/>
      </w:tblGrid>
      <w:tr w:rsidR="009B56EF" w:rsidRPr="009B56EF" w:rsidTr="008A79C3">
        <w:tc>
          <w:tcPr>
            <w:tcW w:w="14318" w:type="dxa"/>
            <w:gridSpan w:val="4"/>
            <w:shd w:val="clear" w:color="auto" w:fill="B2A1C7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before="120" w:after="120" w:line="240" w:lineRule="auto"/>
              <w:ind w:firstLine="3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0"/>
                <w:lang w:eastAsia="pl-PL"/>
              </w:rPr>
              <w:lastRenderedPageBreak/>
              <w:t>KRYTERIA FORMALNE WYBORU PROJEKTÓW (OBLIGATORYJNE)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before="120" w:after="120" w:line="240" w:lineRule="auto"/>
              <w:ind w:firstLine="357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Cs/>
                <w:i/>
                <w:color w:val="000000"/>
                <w:sz w:val="24"/>
                <w:szCs w:val="28"/>
                <w:lang w:eastAsia="pl-PL"/>
              </w:rPr>
              <w:t>Projekty niespełniające kryteriów formalnych są odrzucane i nie podlegają dalszej ocenie.</w:t>
            </w:r>
          </w:p>
        </w:tc>
      </w:tr>
      <w:tr w:rsidR="009B56EF" w:rsidRPr="009B56EF" w:rsidTr="008A79C3">
        <w:trPr>
          <w:trHeight w:val="260"/>
        </w:trPr>
        <w:tc>
          <w:tcPr>
            <w:tcW w:w="639" w:type="dxa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64" w:type="dxa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70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9" w:type="dxa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</w:rPr>
              <w:t xml:space="preserve">Opis </w:t>
            </w:r>
            <w:r w:rsidRPr="009B56EF">
              <w:rPr>
                <w:rFonts w:ascii="Calibri" w:eastAsia="Times New Roman" w:hAnsi="Calibri" w:cs="Calibri"/>
                <w:b/>
                <w:bCs/>
                <w:iCs/>
                <w:sz w:val="20"/>
                <w:szCs w:val="20"/>
              </w:rPr>
              <w:t>kryterium</w:t>
            </w:r>
          </w:p>
        </w:tc>
      </w:tr>
      <w:tr w:rsidR="009B56EF" w:rsidRPr="009B56EF" w:rsidTr="008A79C3">
        <w:trPr>
          <w:trHeight w:val="260"/>
        </w:trPr>
        <w:tc>
          <w:tcPr>
            <w:tcW w:w="639" w:type="dxa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64" w:type="dxa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shd w:val="clear" w:color="auto" w:fill="B2A1C7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Cs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Kwalifikowanie się projektu w ramach danego działania /poddziałania zgodnie z zapisami SZOOP i regulaminu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 „nie”</w:t>
            </w:r>
            <w:r w:rsidRPr="009B56EF">
              <w:rPr>
                <w:rFonts w:ascii="Calibri" w:eastAsia="Times New Roman" w:hAnsi="Calibri" w:cs="Times New Roman"/>
                <w:strike/>
                <w:sz w:val="20"/>
                <w:szCs w:val="20"/>
                <w:lang w:eastAsia="pl-PL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Niepodleganie wykluczeniu z  możliwości ubiegania się o dofinansowanie ze środków UE na podstawie odrębnych przepisów.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Wnioskodawca oraz partnerzy (o ile dotyczy) nie podlegają wykluczeniu z możliwości otrzymania dofinansowania, w tym wykluczeniu, o którym mowa w: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napToGrid w:val="0"/>
              <w:spacing w:after="0" w:line="240" w:lineRule="auto"/>
              <w:ind w:left="270" w:hanging="270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ustawie z dnia 27 sierpnia 2009 r. o finansach publicznych;</w:t>
            </w:r>
          </w:p>
          <w:p w:rsidR="009B56EF" w:rsidRPr="009B56EF" w:rsidRDefault="009B56EF" w:rsidP="009B56EF">
            <w:pPr>
              <w:suppressAutoHyphens/>
              <w:autoSpaceDN w:val="0"/>
              <w:spacing w:after="0" w:line="240" w:lineRule="auto"/>
              <w:ind w:left="272" w:hanging="272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-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ustawie z dnia 15 czerwca 2012 r. o skutkach powierzania wykonywania pracy cudzoziemcom przebywającym wbrew przepisom na terytorium Rzeczpospolitej Polskiej;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1"/>
              </w:numPr>
              <w:snapToGrid w:val="0"/>
              <w:spacing w:after="0" w:line="240" w:lineRule="auto"/>
              <w:ind w:left="270" w:hanging="270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ustawie z dnia 28 października 2002 r. o odpowiedzialności podmiotów zbiorowych za czyny zabronione pod groźbą kary.</w:t>
            </w:r>
          </w:p>
          <w:p w:rsidR="009B56EF" w:rsidRPr="009B56EF" w:rsidRDefault="009B56EF" w:rsidP="009B56EF">
            <w:pPr>
              <w:keepNext/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weryfikowane na podstawie oświadczenia wnioskodawcy i partnerów, (jeśli dotyczy).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projektu oraz poziom dofinansowania projektu.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Wartość projektu i jego poziom dofinansowania są zgodne z minimalną i maksymalną wartością projektu oraz minimalnym i maksymalnym poziomem dofinansowania obowiązującymi dla danego działania/poddziałania/typu projektu/ beneficjenta określonymi w SZOOP i regulaminie konkursu.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</w:t>
            </w:r>
            <w:r w:rsidRPr="009B56EF">
              <w:rPr>
                <w:rFonts w:ascii="Calibri" w:eastAsia="Times New Roman" w:hAnsi="Calibri" w:cs="Times New Roman"/>
                <w:strike/>
                <w:sz w:val="20"/>
                <w:szCs w:val="20"/>
                <w:lang w:eastAsia="pl-PL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>Spełnienie wymogów w odniesieniu do projektu partnerskiego.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>Weryfikowane będzie spełnienie przez Wnioskodawcę wymogów w zakresie utworzenia partnerstwa zgodnie z ustawą wdrożeniową.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  <w:t>Kryterium będzie weryfikowane na podstawie zawartego i dołączonego do wniosku o dofinansowanie porozumienia lub / oraz umowy Wnioskodawcy oraz treści wniosku o dofinansowanie.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lastRenderedPageBreak/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 albo stwierdzeniu, że kryterium nie dotyczy danego projektu.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lastRenderedPageBreak/>
              <w:t xml:space="preserve">Spełnienie kryterium jest konieczne do przyznania dofinansowania. </w:t>
            </w: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Uprawnienie podmiotu do ubiegania się o dofinansowanie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Weryfikowana będzie zgodność formy prawnej Wnioskodawcy/ partnera (jeśli dotyczy) z typem beneficjentów wskazanym w SZOOP i regulaminie konkursu.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</w:t>
            </w:r>
            <w:r w:rsidRPr="009B56EF">
              <w:rPr>
                <w:rFonts w:ascii="Calibri" w:eastAsia="Times New Roman" w:hAnsi="Calibri" w:cs="Times New Roman"/>
                <w:strike/>
                <w:sz w:val="20"/>
                <w:szCs w:val="20"/>
                <w:lang w:eastAsia="pl-PL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 xml:space="preserve">Spełnienie kryterium jest konieczne do przyznania dofinansowania. </w:t>
            </w: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Poprawne zastosowanie  cross-</w:t>
            </w:r>
            <w:proofErr w:type="spellStart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financingu</w:t>
            </w:r>
            <w:proofErr w:type="spellEnd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Weryfikowane będzie czy  warunki i planowany zakres stosowania cross-</w:t>
            </w:r>
            <w:proofErr w:type="spellStart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financingu</w:t>
            </w:r>
            <w:proofErr w:type="spellEnd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nie przekraczają poziomu wskazanego w pkt 15 SZOOP „Warunki i planowany zakres stosowania cross-</w:t>
            </w:r>
            <w:proofErr w:type="spellStart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financingu</w:t>
            </w:r>
            <w:proofErr w:type="spellEnd"/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(%)”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 xml:space="preserve">Spełnienie kryterium jest konieczne do przyznania dofinansowania. 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ind w:firstLine="360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c>
          <w:tcPr>
            <w:tcW w:w="63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764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Obszar realizacji projektu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Weryfikowane będzie czy wskazany obszar realizacji projektu jest zgodny ze wskazanym w  SZOOP  i regulaminie.  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Ocena spełniania kryteriów polega na przypisaniu im wartości logicznych „tak”, „nie” albo stwierdzeniu, że kryterium nie dotyczy danego projektu.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 xml:space="preserve">Spełnienie kryterium jest konieczne do przyznania dofinansowania.  </w:t>
            </w: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835"/>
        <w:gridCol w:w="6379"/>
        <w:gridCol w:w="4536"/>
      </w:tblGrid>
      <w:tr w:rsidR="009B56EF" w:rsidRPr="009B56EF" w:rsidTr="008A79C3">
        <w:trPr>
          <w:trHeight w:val="416"/>
        </w:trPr>
        <w:tc>
          <w:tcPr>
            <w:tcW w:w="14387" w:type="dxa"/>
            <w:gridSpan w:val="4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  <w:t>KRYTERIA MERYTORYCZNE OGÓLNE WYBORU PROJEKTÓW (OBLIGATORYJNE)*</w:t>
            </w:r>
          </w:p>
        </w:tc>
      </w:tr>
      <w:tr w:rsidR="009B56EF" w:rsidRPr="009B56EF" w:rsidTr="008A79C3">
        <w:trPr>
          <w:trHeight w:val="414"/>
        </w:trPr>
        <w:tc>
          <w:tcPr>
            <w:tcW w:w="637" w:type="dxa"/>
            <w:shd w:val="clear" w:color="auto" w:fill="B2A1C7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9" w:type="dxa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shd w:val="clear" w:color="auto" w:fill="B2A1C7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Możliwość uzyskania dofinansowania przez projekt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Weryfikowana będzie możliwość uzyskania dofinansowania na podstawie analizy wniosku i studium wykonalności/ biznes planu.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Zgodność projektu z zasadą równości szans kobiet i mężczyzn</w:t>
            </w: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Arial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Weryfikowany będzie pozytywny lub neutralny wpływ projektu na zasadę horyzontalną UE: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promowanie równości szans kobiet i mężczyzn oraz niedyskryminacji, zgodnie z art. 7 Rozporządzenia Parlamentu Europejskiego i Rady (UE) nr 1303/2013 z dnia 17 grudnia 2013 r. oraz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</w:t>
            </w:r>
            <w:r w:rsidRPr="009B56EF"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Weryfikowany będzie pozytywny lub neutralny wpływ projektu na zasadę horyzontalną UE </w:t>
            </w: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zrównoważony rozwój.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Sprawdzane będzie:</w:t>
            </w:r>
          </w:p>
          <w:p w:rsidR="009B56EF" w:rsidRPr="009B56EF" w:rsidRDefault="009B56EF" w:rsidP="009B56EF">
            <w:pPr>
              <w:numPr>
                <w:ilvl w:val="0"/>
                <w:numId w:val="21"/>
              </w:numPr>
              <w:spacing w:after="0" w:line="240" w:lineRule="auto"/>
              <w:ind w:left="356" w:hanging="284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czy projekt został przygotowany zgodnie z prawem dotyczącym ochrony środowiska (w brzmieniu obowiązującym na dzień ogłoszenia naboru wniosków o dofinansowanie), w tym:</w:t>
            </w:r>
          </w:p>
          <w:p w:rsidR="009B56EF" w:rsidRPr="009B56EF" w:rsidRDefault="009B56EF" w:rsidP="009B56EF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3 października 2008 r. o udostępnianiu informacji o środowisku i jego ochronie, udziale społeczeństwa w ochronie środowiska oraz ocenach oddziaływania na środowisko,</w:t>
            </w:r>
          </w:p>
          <w:p w:rsidR="009B56EF" w:rsidRPr="009B56EF" w:rsidRDefault="009B56EF" w:rsidP="009B56EF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27 kwietnia 2001 r. Prawo ochrony środowiska,</w:t>
            </w:r>
          </w:p>
          <w:p w:rsidR="009B56EF" w:rsidRPr="009B56EF" w:rsidRDefault="009B56EF" w:rsidP="009B56E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ustawą z dnia 16 kwietnia 2004 r. o ochronie przyrody,</w:t>
            </w:r>
          </w:p>
          <w:p w:rsidR="009B56EF" w:rsidRPr="009B56EF" w:rsidRDefault="009B56EF" w:rsidP="009B56E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ustawą z dnia 18 lipca 2001 r. Prawo wodne </w:t>
            </w:r>
          </w:p>
          <w:p w:rsidR="009B56EF" w:rsidRPr="009B56EF" w:rsidRDefault="009B56EF" w:rsidP="009B56EF">
            <w:pPr>
              <w:numPr>
                <w:ilvl w:val="0"/>
                <w:numId w:val="21"/>
              </w:numPr>
              <w:spacing w:after="0" w:line="240" w:lineRule="auto"/>
              <w:ind w:left="356" w:hanging="284"/>
              <w:contextualSpacing/>
              <w:rPr>
                <w:rFonts w:ascii="Arial" w:eastAsia="Times New Roman" w:hAnsi="Arial" w:cs="Times New Roman"/>
                <w:bCs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czy projekt odnosi się i określa zdolności do reagowania i adaptacji do zmian klimatu (w szczególności w obszarze zagrożenia powodziowego)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Calibri" w:hAnsi="Calibri" w:cs="Times New Roman"/>
                <w:bCs/>
                <w:sz w:val="20"/>
                <w:szCs w:val="20"/>
                <w:lang w:eastAsia="pl-PL"/>
              </w:rPr>
              <w:t>Neutralny wpływ projektu na zasadę horyzontalną jest spełnieniem kryterium.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Zamówienia publiczne i konkurencyjność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Weryfikowana będzie zgodność założeń projektu z przepisami ustawy prawo zamówień publicznych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oraz zasadą konkurencyjności.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lastRenderedPageBreak/>
              <w:t>Ocena spełniania kryteriów  polega na przypisaniu im wartości logicznych „tak” lub „nie”.</w:t>
            </w: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Pomoc publiczna i pomoc de </w:t>
            </w:r>
            <w:proofErr w:type="spellStart"/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minimis</w:t>
            </w:r>
            <w:proofErr w:type="spellEnd"/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strike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Weryfikowana będzie zgodność zapisów we wniosku o dofinansowanie projektu z zasadami pomocy publicznej/ pomocy de </w:t>
            </w:r>
            <w:proofErr w:type="spellStart"/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w odniesieniu do wnioskodawcy, form wsparcia, wydatków, jak również oceniana będzie możliwość udzielenia w ramach projektu pomocy publicznej/ pomocy de </w:t>
            </w:r>
            <w:proofErr w:type="spellStart"/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minimis</w:t>
            </w:r>
            <w:proofErr w:type="spellEnd"/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, uwzględniając reguły ogólne jej przyznawania oraz warunki jej dopuszczalności w danym typie projektu.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(jeśli dotyczy)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Times New Roman"/>
                <w:bCs/>
                <w:strike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Ocena spełniania kryteriów  polega na przypisaniu im wartości logicznych „tak” lub „nie” </w:t>
            </w:r>
            <w:r w:rsidRPr="009B56EF">
              <w:rPr>
                <w:rFonts w:ascii="Calibri" w:eastAsia="Calibri" w:hAnsi="Calibri" w:cs="Arial"/>
                <w:bCs/>
                <w:sz w:val="20"/>
                <w:szCs w:val="20"/>
                <w:lang w:eastAsia="pl-PL"/>
              </w:rPr>
              <w:t xml:space="preserve"> albo stwierdzeniu, że kryterium nie dotyczy danego projektu</w:t>
            </w: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  <w:lang w:eastAsia="pl-PL"/>
              </w:rPr>
              <w:t>.</w:t>
            </w:r>
          </w:p>
        </w:tc>
      </w:tr>
      <w:tr w:rsidR="009B56EF" w:rsidRPr="009B56EF" w:rsidTr="008A79C3">
        <w:tc>
          <w:tcPr>
            <w:tcW w:w="637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Wykonalność techniczna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Weryfikowana będzie wykonalność prawna i techniczna projektu, potrzeba jego realizacji i cele, optymalny wariant, sposób realizacji i stan po realizacji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637" w:type="dxa"/>
            <w:vMerge w:val="restart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2835" w:type="dxa"/>
            <w:vMerge w:val="restart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Trwałość projektu</w:t>
            </w: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4536" w:type="dxa"/>
            <w:vMerge w:val="restart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</w:rPr>
              <w:t>Ocena spełniania kryteriów  polega na przypisaniu im wartości logicznych „tak” lub „nie”</w:t>
            </w: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4536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161"/>
        </w:trPr>
        <w:tc>
          <w:tcPr>
            <w:tcW w:w="637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- Wnioskodawca i/lub partnerzy (jeśli dotyczy) posiada potencjał kadrowy do realizacji projektu (posiada zespół projektowy lub go stworzy – adekwatny do zakresu zadań w projekcie umożliwiający jego sprawne zarządzanie i realizację).</w:t>
            </w:r>
          </w:p>
        </w:tc>
        <w:tc>
          <w:tcPr>
            <w:tcW w:w="4536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44"/>
        </w:trPr>
        <w:tc>
          <w:tcPr>
            <w:tcW w:w="637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ind w:firstLine="360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4536" w:type="dxa"/>
            <w:vMerge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</w:tc>
      </w:tr>
      <w:tr w:rsidR="009B56EF" w:rsidRPr="009B56EF" w:rsidTr="008A79C3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36"/>
        </w:trPr>
        <w:tc>
          <w:tcPr>
            <w:tcW w:w="637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before="120" w:after="120" w:line="240" w:lineRule="auto"/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/>
                <w:i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Wskaźniki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Weryfikowana będzie poprawność merytoryczna wskaźników.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Kryterium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zerojedynkowe.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ind w:left="34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Ocena spełniania kryteriów  polega na przypisaniu im wartości logicznych „tak” lub „nie”. </w:t>
            </w: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Times New Roman"/>
          <w:bCs/>
          <w:color w:val="000000"/>
          <w:kern w:val="24"/>
          <w:sz w:val="20"/>
          <w:szCs w:val="20"/>
          <w:lang w:eastAsia="pl-PL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835"/>
        <w:gridCol w:w="6378"/>
        <w:gridCol w:w="4536"/>
      </w:tblGrid>
      <w:tr w:rsidR="009B56EF" w:rsidRPr="009B56EF" w:rsidTr="008A79C3">
        <w:tc>
          <w:tcPr>
            <w:tcW w:w="14459" w:type="dxa"/>
            <w:gridSpan w:val="4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  <w:t>KRYTERIA MERYTORYCZNE SPECYFICZNE (OBLIGATORYJNE)*</w:t>
            </w:r>
          </w:p>
        </w:tc>
      </w:tr>
      <w:tr w:rsidR="009B56EF" w:rsidRPr="009B56EF" w:rsidTr="008A79C3">
        <w:trPr>
          <w:trHeight w:val="244"/>
        </w:trPr>
        <w:tc>
          <w:tcPr>
            <w:tcW w:w="710" w:type="dxa"/>
            <w:vMerge w:val="restart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8" w:type="dxa"/>
            <w:vMerge w:val="restart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vMerge w:val="restart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9B56EF" w:rsidRPr="009B56EF" w:rsidTr="008A79C3">
        <w:trPr>
          <w:trHeight w:val="244"/>
        </w:trPr>
        <w:tc>
          <w:tcPr>
            <w:tcW w:w="710" w:type="dxa"/>
            <w:vMerge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Merge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wykazuje wpływ na rozwój co najmniej jednej inteligentnej specjalizacji województwa warmińsko-mazurskiego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Przedmiotem oceny jest opisany w studium wykonalności/ biznes planie zakładany wpływ planowanego przedsięwzięcia na co najmniej jedną inteligentną specjalizację województwa warmińsko-mazurskiego zidentyfikowaną </w:t>
            </w:r>
            <w:r w:rsidRPr="009B56EF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w Strategii rozwoju społeczno-gospodarczego województwa warmińsko-mazurskiego do roku 2025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 Wpływ na rozwój inteligentnych specjalizacji rozumiany jest jako spełnienie co najmniej dwóch z poniższych warunków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:</w:t>
            </w:r>
          </w:p>
          <w:p w:rsidR="009B56EF" w:rsidRPr="009B56EF" w:rsidRDefault="009B56EF" w:rsidP="009B56EF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0" w:hanging="227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wpływ na eliminowanie negatywnego wpływu zagrożeń i/lub wpływ na wykorzystanie szans zdiagnozowanych w analizie SWOT dla danej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inteligentnej specjalizacji</w:t>
            </w:r>
          </w:p>
          <w:p w:rsidR="009B56EF" w:rsidRPr="009B56EF" w:rsidRDefault="009B56EF" w:rsidP="009B56EF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0" w:hanging="227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wpływ na wzmocnienie silnych stron i/lub eliminację słabych stron zdiagnozowanych w analizie SWOT dla danej inteligentnej specjalizacji </w:t>
            </w:r>
            <w:r w:rsidRPr="009B56EF">
              <w:rPr>
                <w:rFonts w:ascii="Arial" w:eastAsia="Times New Roman" w:hAnsi="Arial" w:cs="Calibri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</w:p>
          <w:p w:rsidR="009B56EF" w:rsidRPr="009B56EF" w:rsidRDefault="009B56EF" w:rsidP="009B56EF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0" w:hanging="227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dyfuzję wyników projektu  na więcej niż jeden podmiot działający w obszarze danej inteligentnej specjalizacji</w:t>
            </w:r>
          </w:p>
          <w:p w:rsidR="009B56EF" w:rsidRPr="009B56EF" w:rsidRDefault="009B56EF" w:rsidP="009B56EF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0" w:hanging="227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stworzenie w wyniku projektu możliwości eksportowych w ramach danej specjalizacji i/lub generowanie potencjalnego wzrostu współpracy w europejskich łańcuchach wartości</w:t>
            </w:r>
            <w:r w:rsidRPr="009B56EF">
              <w:rPr>
                <w:rFonts w:ascii="Arial" w:eastAsia="Times New Roman" w:hAnsi="Arial" w:cs="Calibri"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  <w:p w:rsidR="009B56EF" w:rsidRPr="009B56EF" w:rsidRDefault="009B56EF" w:rsidP="009B56EF">
            <w:pPr>
              <w:numPr>
                <w:ilvl w:val="0"/>
                <w:numId w:val="14"/>
              </w:numPr>
              <w:suppressAutoHyphens/>
              <w:spacing w:after="0" w:line="240" w:lineRule="auto"/>
              <w:ind w:left="260" w:hanging="227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wpływ na kreowanie współpracy pomiędzy środowiskiem naukowym, biznesowym, otoczeniem biznesu, administracją w obrębie co najmniej jednej specjalizacji  w wyniku realizacji projektu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lastRenderedPageBreak/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Kryterium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zerojedynkowe.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Ocena spełniania kryteriów  polega na przypisaniu im wartości logicznych „tak” lub „nie”.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</w:tr>
      <w:tr w:rsidR="009B56EF" w:rsidRPr="009B56EF" w:rsidTr="008A79C3">
        <w:trPr>
          <w:trHeight w:val="490"/>
        </w:trPr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Spełnienie wymagań dotyczących projektów realizowanych przez duże przedsiębiorstwa 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(dotyczy wyłącznie jeśli wnioskodawcą jest duże przedsiębiorstwo</w:t>
            </w:r>
            <w:r w:rsidRPr="009B56EF">
              <w:rPr>
                <w:rFonts w:ascii="Arial" w:eastAsia="Times New Roman" w:hAnsi="Arial" w:cs="Times New Roman"/>
                <w:i/>
                <w:sz w:val="16"/>
                <w:szCs w:val="20"/>
                <w:vertAlign w:val="superscript"/>
                <w:lang w:eastAsia="pl-PL"/>
              </w:rPr>
              <w:footnoteReference w:id="3"/>
            </w:r>
            <w:r w:rsidRPr="009B56EF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Ocenie podlega czy:</w:t>
            </w:r>
          </w:p>
          <w:p w:rsidR="009B56EF" w:rsidRPr="009B56EF" w:rsidRDefault="009B56EF" w:rsidP="009B56E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contextualSpacing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 xml:space="preserve">wnioskodawca opisał w studium wykonalności/ biznes planie mechanizm zapewnienia dyfuzji wyników prowadzonej działalności badawczo-rozwojowej do gospodarki regionu </w:t>
            </w:r>
            <w:r w:rsidRPr="009B56EF">
              <w:rPr>
                <w:rFonts w:ascii="Arial" w:eastAsia="Times New Roman" w:hAnsi="Arial" w:cs="Times New Roman"/>
                <w:sz w:val="16"/>
                <w:vertAlign w:val="superscript"/>
                <w:lang w:eastAsia="pl-PL"/>
              </w:rPr>
              <w:footnoteReference w:id="4"/>
            </w: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 xml:space="preserve">oraz współpracy z MŚP </w:t>
            </w:r>
          </w:p>
          <w:p w:rsidR="009B56EF" w:rsidRPr="009B56EF" w:rsidRDefault="009B56EF" w:rsidP="009B56E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346" w:hanging="284"/>
              <w:contextualSpacing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 xml:space="preserve">wnioskodawca załączył oświadczenie, że realizacja projektu nie spowoduje spadku liczby miejsc pracy w istniejących lokalizacjach na terytorium UE  (od momentu złożenia wniosku o dofinansowanie) tj. min. 100 miejsc pracy w macierzystym zakładzie (w innym kraju UE), </w:t>
            </w: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lastRenderedPageBreak/>
              <w:t>odliczając utworzone miejsca pracy w innej części firmy lub w nowej inwestycji w Polsce dla osób zwalnianych z macierzystego zakładu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B56EF" w:rsidRPr="009B56EF" w:rsidTr="008A79C3">
        <w:trPr>
          <w:trHeight w:val="490"/>
        </w:trPr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3. 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Agenda badawcza</w:t>
            </w: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left="31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Ocenie podlega czy wnioskodawca załączył do wniosku o dofinansowanie planowaną agendę badawczą, która będzie realizowana przy wykorzystaniu infrastruktury dofinansowanej w ramach projektu. I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nfrastruktura zgodnie z agendą badawczą zostanie wykorzystana do badań przemysłowych i/lub prac rozwojowych. W szczególności ocenie podlega czy agenda:</w:t>
            </w:r>
          </w:p>
          <w:p w:rsidR="009B56EF" w:rsidRPr="009B56EF" w:rsidRDefault="009B56EF" w:rsidP="009B56E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lang w:eastAsia="pl-PL"/>
              </w:rPr>
              <w:t xml:space="preserve"> Przedstawia kompleksowy plan prac badawczo-rozwojowych (ich rodzaj, zakres i cele)</w:t>
            </w:r>
          </w:p>
          <w:p w:rsidR="009B56EF" w:rsidRPr="009B56EF" w:rsidRDefault="009B56EF" w:rsidP="009B56E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lang w:eastAsia="pl-PL"/>
              </w:rPr>
              <w:t>Zawiera opis zastosowania planowanych do realizacji badań w gospodarce (wykorzystanie w działalności gospodarczej Wnioskodawcy bądź podmiotów trzecich – na podstawie analizy zapotrzebowania na wyniki planowanych prac badawczo-rozwojowych)</w:t>
            </w:r>
          </w:p>
          <w:p w:rsidR="009B56EF" w:rsidRPr="009B56EF" w:rsidRDefault="009B56EF" w:rsidP="009B56E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17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lang w:eastAsia="pl-PL"/>
              </w:rPr>
              <w:t>Obejmuje badania, dla których planowana do wykorzystania infrastruktura jest niezbędna i które pozwolą na jej utrzymanie w okresie co najmniej trwałości projektu.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9B56EF" w:rsidRPr="009B56EF" w:rsidTr="008A79C3">
        <w:trPr>
          <w:trHeight w:val="490"/>
        </w:trPr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Brak barier wynikających z praw własności intelektualnej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Ocenie podlega czy kwestia praw własności intelektualnej nie stanowi bariery w realizacji projektu, w tym czy wnioskodawca wykazał dysponowanie lub możliwości dysponowania prawami własności intelektualnej, jeśli są niezbędne do przeprowadzenia zaplanowanych w projekcie działań. Wnioskodawca zawarł w studium wykonalności/ biznes planie stosowną informację, czy wnioskodawca dysponuje prawami własności intelektualnej oraz czy zaplanowane w projekcie działania nie naruszają praw własności intelektualnej.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Kryterium zerojedynkowe.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9B56EF" w:rsidRPr="009B56EF" w:rsidRDefault="009B56EF" w:rsidP="009B56EF">
            <w:pPr>
              <w:tabs>
                <w:tab w:val="left" w:pos="317"/>
              </w:tabs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9B56EF" w:rsidRPr="009B56EF" w:rsidRDefault="009B56EF" w:rsidP="009B56EF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  <w:r w:rsidRPr="009B56EF">
        <w:rPr>
          <w:rFonts w:ascii="Calibri" w:eastAsia="Times New Roman" w:hAnsi="Calibri" w:cs="Times New Roman"/>
          <w:i/>
          <w:sz w:val="24"/>
          <w:lang w:eastAsia="pl-PL"/>
        </w:rPr>
        <w:t>* Projekty niespełniające kryteriów merytorycznych ogólnych i kryteriów merytorycznych specyficznych obligatoryjnych są odrzucane i nie podlegają dalszej ocenie.</w:t>
      </w:r>
    </w:p>
    <w:p w:rsidR="009B56EF" w:rsidRPr="009B56EF" w:rsidRDefault="009B56EF" w:rsidP="009B56EF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</w:p>
    <w:p w:rsidR="009B56EF" w:rsidRPr="009B56EF" w:rsidRDefault="009B56EF" w:rsidP="009B56EF">
      <w:pPr>
        <w:spacing w:after="0" w:line="240" w:lineRule="auto"/>
        <w:rPr>
          <w:rFonts w:ascii="Calibri" w:eastAsia="Times New Roman" w:hAnsi="Calibri" w:cs="Times New Roman"/>
          <w:i/>
          <w:sz w:val="24"/>
          <w:lang w:eastAsia="pl-PL"/>
        </w:rPr>
      </w:pPr>
    </w:p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2913"/>
        <w:gridCol w:w="6379"/>
        <w:gridCol w:w="4507"/>
      </w:tblGrid>
      <w:tr w:rsidR="009B56EF" w:rsidRPr="009B56EF" w:rsidTr="008A79C3">
        <w:tc>
          <w:tcPr>
            <w:tcW w:w="14459" w:type="dxa"/>
            <w:gridSpan w:val="4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KRYTERIA MERYTORYCZNE (PUNKTOWE)</w:t>
            </w:r>
          </w:p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(wymagane minimum 50%)</w:t>
            </w:r>
          </w:p>
        </w:tc>
      </w:tr>
      <w:tr w:rsidR="009B56EF" w:rsidRPr="009B56EF" w:rsidTr="008A79C3">
        <w:tc>
          <w:tcPr>
            <w:tcW w:w="660" w:type="dxa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13" w:type="dxa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9" w:type="dxa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3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07" w:type="dxa"/>
            <w:shd w:val="clear" w:color="auto" w:fill="99CC00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9B56EF" w:rsidRPr="009B56EF" w:rsidTr="008A79C3">
        <w:tc>
          <w:tcPr>
            <w:tcW w:w="66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13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Projekt wykazuje wpływ na rozwój więcej niż jednej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inteligentnej specjalizacji województwa warmińsko-mazurskiego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Przedmiotem oceny jest opisany w studium wykonalności/ biznes planie zakładany wpływ planowanego przedsięwzięcia na więcej niż jedną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inteligentną specjalizację województwa warmińsko-mazurskiego zidentyfikowaną </w:t>
            </w:r>
            <w:r w:rsidRPr="009B56EF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w Strategii rozwoju społeczno-gospodarczego województwa warmińsko-mazurskiego do roku 2025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 Wpływ na rozwój inteligentnej specjalizacji należy rozumieć w sposób tożsamy jak w przypadku kryterium nr 1 merytorycznego specyficznego obligatoryjnego.</w:t>
            </w:r>
          </w:p>
          <w:p w:rsidR="009B56EF" w:rsidRPr="009B56EF" w:rsidRDefault="009B56EF" w:rsidP="009B56EF">
            <w:pPr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 wpływ na rozwój maksymalnie jednej inteligentnej specjalizacji – 0 pkt  </w:t>
            </w:r>
          </w:p>
          <w:p w:rsidR="009B56EF" w:rsidRPr="009B56EF" w:rsidRDefault="009B56EF" w:rsidP="009B56EF">
            <w:pPr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wpływ na rozwój 2 inteligentnych specjalizacji – 2 pkt</w:t>
            </w:r>
          </w:p>
          <w:p w:rsidR="009B56EF" w:rsidRPr="009B56EF" w:rsidRDefault="009B56EF" w:rsidP="009B56EF">
            <w:pPr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wpływ na rozwój 3 inteligentnych specjalizacji – 3 pkt</w:t>
            </w:r>
          </w:p>
          <w:p w:rsidR="009B56EF" w:rsidRPr="009B56EF" w:rsidRDefault="009B56EF" w:rsidP="009B56EF">
            <w:pPr>
              <w:suppressAutoHyphens/>
              <w:spacing w:after="0" w:line="240" w:lineRule="auto"/>
              <w:ind w:left="33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07" w:type="dxa"/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 xml:space="preserve">Kryterium punktowe – przyznanie 0 punktów nie dyskwalifikuje z możliwości uzyskania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>dofinansowania.</w:t>
            </w:r>
          </w:p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Projekt może otrzymać od 0 do 3 punktów (maksymalnie).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c>
          <w:tcPr>
            <w:tcW w:w="66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913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Poziom wkładu własnego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Ocenie podlega zadeklarowany przez Wnioskodawcę poziom wkładu własnego wg następującej punktacji</w:t>
            </w:r>
          </w:p>
          <w:p w:rsidR="009B56EF" w:rsidRPr="009B56EF" w:rsidRDefault="009B56EF" w:rsidP="009B56EF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55" w:hanging="255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pow. 0 do 2 pkt proc.  powyżej minimalnego poziomu wkładu własnego - 3 pkt</w:t>
            </w:r>
          </w:p>
          <w:p w:rsidR="009B56EF" w:rsidRPr="009B56EF" w:rsidRDefault="009B56EF" w:rsidP="009B56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hanging="223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pow. 2 do 4 pkt. proc.  powyżej minimalnego poziomu wkładu własnego -4 pkt</w:t>
            </w:r>
          </w:p>
          <w:p w:rsidR="009B56EF" w:rsidRPr="009B56EF" w:rsidRDefault="009B56EF" w:rsidP="009B56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hanging="223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pow.4 pkt. proc.  powyżej minimalnego poziomu wkładu własnego - 5 pkt</w:t>
            </w:r>
          </w:p>
        </w:tc>
        <w:tc>
          <w:tcPr>
            <w:tcW w:w="4507" w:type="dxa"/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9B56EF" w:rsidRPr="009B56EF" w:rsidTr="008A79C3">
        <w:tc>
          <w:tcPr>
            <w:tcW w:w="66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13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Nowe etaty dla pracowników B+R</w:t>
            </w:r>
          </w:p>
        </w:tc>
        <w:tc>
          <w:tcPr>
            <w:tcW w:w="6379" w:type="dxa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Arial"/>
                <w:color w:val="000000"/>
                <w:sz w:val="20"/>
                <w:szCs w:val="20"/>
              </w:rPr>
            </w:pPr>
            <w:r w:rsidRPr="009B56EF">
              <w:rPr>
                <w:rFonts w:ascii="Calibri" w:eastAsia="Calibri" w:hAnsi="Calibri" w:cs="Arial"/>
                <w:color w:val="000000"/>
                <w:sz w:val="20"/>
                <w:szCs w:val="20"/>
              </w:rPr>
              <w:t xml:space="preserve">Ocenie podlega liczba nowoutworzonych miejsc pracy dla pracowników B+R. Zatrudniani pracownicy w działach B+R powinni wykazywać co najmniej wykształcenie wyższe adekwatne do dziedziny, w której realizowany jest projekt. 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contextualSpacing/>
              <w:rPr>
                <w:rFonts w:ascii="Calibri" w:eastAsia="Calibri" w:hAnsi="Calibri" w:cs="Arial"/>
                <w:bCs/>
                <w:color w:val="000000"/>
                <w:sz w:val="20"/>
              </w:rPr>
            </w:pPr>
            <w:r w:rsidRPr="009B56EF">
              <w:rPr>
                <w:rFonts w:ascii="Calibri" w:eastAsia="Calibri" w:hAnsi="Calibri" w:cs="Arial"/>
                <w:color w:val="000000"/>
                <w:sz w:val="20"/>
              </w:rPr>
              <w:t>pow. 0 do 1 etatu B+R – 2 pkt</w:t>
            </w:r>
          </w:p>
          <w:p w:rsidR="009B56EF" w:rsidRPr="009B56EF" w:rsidRDefault="009B56EF" w:rsidP="009B56E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contextualSpacing/>
              <w:rPr>
                <w:rFonts w:ascii="Calibri" w:eastAsia="Calibri" w:hAnsi="Calibri" w:cs="Arial"/>
                <w:bCs/>
                <w:color w:val="000000"/>
                <w:sz w:val="20"/>
              </w:rPr>
            </w:pPr>
            <w:r w:rsidRPr="009B56EF">
              <w:rPr>
                <w:rFonts w:ascii="Calibri" w:eastAsia="Calibri" w:hAnsi="Calibri" w:cs="Arial"/>
                <w:color w:val="000000"/>
                <w:sz w:val="20"/>
              </w:rPr>
              <w:t>pow. 1 do 2 etatów B+R – 3 pkt</w:t>
            </w:r>
          </w:p>
          <w:p w:rsidR="009B56EF" w:rsidRPr="009B56EF" w:rsidRDefault="009B56EF" w:rsidP="009B56EF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contextualSpacing/>
              <w:rPr>
                <w:rFonts w:ascii="Calibri" w:eastAsia="Times New Roman" w:hAnsi="Calibri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Calibri" w:hAnsi="Calibri" w:cs="Arial"/>
                <w:color w:val="000000"/>
                <w:sz w:val="20"/>
              </w:rPr>
              <w:t>pow. 2 etatów B+R – 4 pkt</w:t>
            </w:r>
          </w:p>
        </w:tc>
        <w:tc>
          <w:tcPr>
            <w:tcW w:w="4507" w:type="dxa"/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Projekt może otrzymać od 0 do 4 punktów (maksymalnie).</w:t>
            </w:r>
          </w:p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Wpływ na rozwiązanie wszystkich zdiagnozowanych problemów kluczowych interesariuszy.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Ocenie podlega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rozwiązanie przez projekt wszystkich naglących problemów kluczowych interesariuszy.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projekt przyczynia się do rozwiązania  wybranych problemów kluczowych interesariuszy w obszarze objętym projektem - 0 pkt 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5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projekt przyczynia się do rozwiązania wszystkich zdiagnozowanych problemów kluczowych interesariuszy w obszarze objętym projektem - 1 pkt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1 punktu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Innowacyjność technologii i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>implementowanych rozwiązań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 xml:space="preserve">Ocenie podlega poziom innowacji infrastruktury powstałej w wyniku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>realizacji projektu (oceniane na podstawie załączonej do wniosku o dofinansowanie opinii o  innowacyjności).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- innowacja na poziomie regionalnym – 0 pkt</w:t>
            </w:r>
          </w:p>
          <w:p w:rsidR="009B56EF" w:rsidRPr="009B56EF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- innowacja na poziomie krajowym – 4 pkt</w:t>
            </w:r>
          </w:p>
          <w:p w:rsidR="009B56EF" w:rsidRPr="009B56EF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- innowacja na poziomie międzynarodowym 5 pkt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Kryterium punktowe – przyznanie 0 punktów nie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dyskwalifikuje z możliwości uzyskania dofinansowania.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Współpraca przy opracowaniu agendy badawczej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Ocenie podlega czy przedłożona </w:t>
            </w: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 xml:space="preserve"> razem z wnioskiem o dofinansowanie planowana agenda badawcza, która będzie realizowana przy wykorzystaniu infrastruktury dofinansowanej w ramach projektu opracowana została we współpracy z podmiotem oferującym usługi badawczo-rozwojowe/ naukowcem.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0 pkt – agenda badawcza przygotowana została bez udziału podmiotów oferujących usługi badawczo-rozwojowe/ naukowców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  <w:t>2 pkt -  agenda badawcza przygotowana została we współpracy z co najmniej  jednym podmiotem oferującym usługi badawczo-rozwojowe/ naukowcem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Weryfikacja dokonywana jest na podstawie załączonego do wniosku o dofinansowanie oświadczenia, iż naukowiec/podmiot uczestniczący w przygotowaniu agendy badawczej prowadzi działalność lub oferuje usługi badawczo-rozwojowe dotyczące dziedziny  B+R, w ramach której będzie wykorzystana nabywana infrastruktura”.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2 punktów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 xml:space="preserve">Gotowość projektu do realizacji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Ocenie podlega</w:t>
            </w: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zaawansowanie przygotowania projektu.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55" w:hanging="255"/>
              <w:rPr>
                <w:rFonts w:ascii="Arial" w:eastAsia="Times New Roman" w:hAnsi="Arial" w:cs="Calibri"/>
                <w:bCs/>
                <w:color w:val="000000"/>
                <w:sz w:val="20"/>
                <w:szCs w:val="24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Projekt wymaga uzyskania decyzji budowlanych, ale jeszcze ich nie uzyskał lub uzyskał decyzje budowlane na mniej niż 50% wartości planowanych robót budowlanych – 0 pkt </w:t>
            </w:r>
          </w:p>
          <w:p w:rsidR="009B56EF" w:rsidRPr="009B56EF" w:rsidRDefault="009B56EF" w:rsidP="009B56E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55" w:hanging="255"/>
              <w:rPr>
                <w:rFonts w:ascii="Arial" w:eastAsia="Times New Roman" w:hAnsi="Arial" w:cs="Calibri"/>
                <w:bCs/>
                <w:color w:val="000000"/>
                <w:sz w:val="20"/>
                <w:szCs w:val="24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Projekt wymaga uzyskania decyzji budowlanych i uzyskał decyzje budowlane na min. 50% wartości planowanych robót budowlanych -2 pkt. </w:t>
            </w:r>
          </w:p>
          <w:p w:rsidR="009B56EF" w:rsidRPr="009B56EF" w:rsidRDefault="009B56EF" w:rsidP="009B56E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55" w:hanging="255"/>
              <w:rPr>
                <w:rFonts w:ascii="Arial" w:eastAsia="Times New Roman" w:hAnsi="Arial" w:cs="Calibri"/>
                <w:bCs/>
                <w:color w:val="000000"/>
                <w:sz w:val="20"/>
                <w:szCs w:val="24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Projekt wymaga uzyskania decyzji budowlanych i posiada wszystkie decyzje budowlane dla całego zakresu inwestycji – 5 pkt </w:t>
            </w:r>
          </w:p>
          <w:p w:rsidR="009B56EF" w:rsidRPr="009B56EF" w:rsidRDefault="009B56EF" w:rsidP="009B56EF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255" w:hanging="255"/>
              <w:rPr>
                <w:rFonts w:ascii="Arial" w:eastAsia="Times New Roman" w:hAnsi="Arial" w:cs="Calibri"/>
                <w:bCs/>
                <w:color w:val="000000"/>
                <w:sz w:val="20"/>
                <w:szCs w:val="24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Projekt nie wymaga uzyskania decyzji budowlanych – 5 pkt </w:t>
            </w:r>
          </w:p>
          <w:p w:rsidR="009B56EF" w:rsidRPr="009B56EF" w:rsidRDefault="009B56EF" w:rsidP="009B56EF">
            <w:pPr>
              <w:keepNext/>
              <w:tabs>
                <w:tab w:val="left" w:pos="0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Punkty w ramach kryterium nie sumują się.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 xml:space="preserve">Zgodność z Kluczowymi </w:t>
            </w:r>
            <w:r w:rsidRPr="009B56EF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technologiami wspomagającymi (KET).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 xml:space="preserve">Weryfikowane będzie (na podstawie informacji zawartych w studium </w:t>
            </w: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wykonalności/ biznes planie) czy projekt wpisuje się w Kluczowe technologie wspomagające (KET)</w:t>
            </w:r>
            <w:r w:rsidRPr="009B56EF">
              <w:rPr>
                <w:rFonts w:ascii="Calibri" w:eastAsia="Times New Roman" w:hAnsi="Calibri" w:cs="Times New Roman"/>
                <w:color w:val="000000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do których należą: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mikro i nanoelektronika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materiały zaawansowane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biotechnologia przemysłowa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fotonika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nanotechnologia 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zaawansowane systemy wytwarzania.</w:t>
            </w:r>
            <w:r w:rsidRPr="009B56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0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0 pkt – projekt nie wpisuje się w KET 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0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 pkt – projekt wpisuje się w co najmniej jeden KET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 xml:space="preserve">Kryterium punktowe –przyznanie 0 punktów nie </w:t>
            </w: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>dyskwalifikuje z możliwości uzyskania dofinansowania.</w:t>
            </w:r>
          </w:p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0 lub 2 punkt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Intensywność B+R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Ocenie podlega intensywność B+R działalności gospodarczej objętej projektem (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według klasyfikacji OECD)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. W ramach kryterium można przyznać następujące punkty: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0 pkt – projekt dotyczy  wyłącznie działalności gospodarczej o średnio niskim i niskim poziomie „intensywności B+R”,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2 pkt – projekt dotyczy  wyłącznie działalności gospodarczej o wysokim i średniowysokim poziomie „intensywności B+R”.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Kryterium punktowe –przyznanie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0 lub 2 punkty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Współpraca przedsiębiorstw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weryfikacji podlega, czy projekt realizowany jest w partnerstwie (na podstawie umowy partnerskiej, o której mowa w ustawie wdrożeniowej) lub innej formie współpracy (na podstawie umowy/ porozumienia o współpracy):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Punkty przyznawane są następująco: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projekt nie jest realizowany we współpracy z innymi przedsiębiorstwami – 0 pkt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projekt realizowany w partnerstwie przez 2 przedsiębiorstwa – 3 pkt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projekt realizowany w partnerstwie przez więcej niż 2 przedsiębiorstwa  – 5 pkt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projekt realizowany we współpracy (w innej formie niż partnerstwo) z 1 przedsiębiorstwem – 2 pkt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19"/>
              </w:num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255" w:hanging="284"/>
              <w:contextualSpacing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lang w:eastAsia="pl-PL"/>
              </w:rPr>
              <w:t>projekt realizowany we współpracy (w innej formie niż partnerstwo) z więcej niż 1 przedsiębiorstwem  – 3 pkt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lastRenderedPageBreak/>
              <w:t>Punkty sumują się do 5 pkt.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lastRenderedPageBreak/>
              <w:t>Kryterium punktowe –przyznanie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5 punktów (maksymalnie).</w:t>
            </w:r>
          </w:p>
        </w:tc>
      </w:tr>
      <w:tr w:rsidR="009B56EF" w:rsidRPr="009B56EF" w:rsidTr="008A79C3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Realizacja kilku komplementarnych celów.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Weryfikowane będzie realizowanie przez projekt kilku różnych, ale uzupełniających się celów wynikających z analizy sytuacji problemowej 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0 pkt – projekt realizuje jeden cel </w:t>
            </w:r>
          </w:p>
          <w:p w:rsidR="009B56EF" w:rsidRPr="009B56EF" w:rsidRDefault="009B56EF" w:rsidP="009B56EF">
            <w:pPr>
              <w:keepNext/>
              <w:keepLines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17" w:hanging="284"/>
              <w:rPr>
                <w:rFonts w:ascii="Arial" w:eastAsia="Times New Roman" w:hAnsi="Arial" w:cs="Times New Roman"/>
                <w:bCs/>
                <w:sz w:val="20"/>
                <w:lang w:eastAsia="pl-PL"/>
              </w:rPr>
            </w:pP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1 pkt – projekt realizuje kilka uzupełniających się celów wymagających odrębnych działań.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autoSpaceDE w:val="0"/>
              <w:autoSpaceDN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Kryterium punktowe –przyznanie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0 lub 1 punkt (maksymalnie).</w:t>
            </w:r>
          </w:p>
        </w:tc>
      </w:tr>
      <w:tr w:rsidR="009B56EF" w:rsidRPr="009B56EF" w:rsidTr="008A79C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459" w:type="dxa"/>
            <w:gridSpan w:val="4"/>
            <w:shd w:val="clear" w:color="auto" w:fill="C5E0B3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ind w:left="720" w:firstLine="360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Maksymalna liczba punktów 35</w:t>
            </w: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Times New Roman"/>
          <w:bCs/>
          <w:color w:val="000000"/>
          <w:kern w:val="24"/>
          <w:sz w:val="20"/>
          <w:szCs w:val="20"/>
          <w:lang w:eastAsia="pl-PL"/>
        </w:rPr>
      </w:pPr>
    </w:p>
    <w:p w:rsidR="009B56EF" w:rsidRPr="009B56EF" w:rsidRDefault="009B56EF" w:rsidP="009B56EF">
      <w:pPr>
        <w:spacing w:after="0" w:line="240" w:lineRule="auto"/>
        <w:ind w:firstLine="360"/>
        <w:jc w:val="both"/>
        <w:rPr>
          <w:rFonts w:ascii="Calibri" w:eastAsia="Times New Roman" w:hAnsi="Calibri" w:cs="Times New Roman"/>
          <w:bCs/>
          <w:color w:val="000000"/>
          <w:kern w:val="24"/>
          <w:sz w:val="20"/>
          <w:szCs w:val="20"/>
          <w:lang w:eastAsia="pl-PL"/>
        </w:rPr>
      </w:pPr>
    </w:p>
    <w:tbl>
      <w:tblPr>
        <w:tblW w:w="14459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835"/>
        <w:gridCol w:w="6378"/>
        <w:gridCol w:w="4536"/>
      </w:tblGrid>
      <w:tr w:rsidR="009B56EF" w:rsidRPr="009B56EF" w:rsidTr="008A79C3">
        <w:trPr>
          <w:trHeight w:val="436"/>
        </w:trPr>
        <w:tc>
          <w:tcPr>
            <w:tcW w:w="14459" w:type="dxa"/>
            <w:gridSpan w:val="4"/>
            <w:shd w:val="clear" w:color="auto" w:fill="92CDDC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ind w:left="72" w:hanging="72"/>
              <w:jc w:val="center"/>
              <w:rPr>
                <w:rFonts w:ascii="Calibri" w:eastAsia="Times New Roman" w:hAnsi="Calibri" w:cs="Calibri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Cs w:val="20"/>
                <w:lang w:eastAsia="pl-PL"/>
              </w:rPr>
              <w:t>KRYTERIA MERYTORYCZNE (PREMIUJĄCE)</w:t>
            </w:r>
          </w:p>
        </w:tc>
      </w:tr>
      <w:tr w:rsidR="009B56EF" w:rsidRPr="009B56EF" w:rsidTr="008A79C3">
        <w:trPr>
          <w:trHeight w:val="414"/>
        </w:trPr>
        <w:tc>
          <w:tcPr>
            <w:tcW w:w="710" w:type="dxa"/>
            <w:shd w:val="clear" w:color="auto" w:fill="92CDDC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shd w:val="clear" w:color="auto" w:fill="92CDDC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KRYTERIUM</w:t>
            </w:r>
          </w:p>
        </w:tc>
        <w:tc>
          <w:tcPr>
            <w:tcW w:w="6378" w:type="dxa"/>
            <w:shd w:val="clear" w:color="auto" w:fill="92CDDC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DEFINICJA KRYTERIUM</w:t>
            </w:r>
          </w:p>
        </w:tc>
        <w:tc>
          <w:tcPr>
            <w:tcW w:w="4536" w:type="dxa"/>
            <w:shd w:val="clear" w:color="auto" w:fill="92CDDC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ZNACZENIA</w:t>
            </w:r>
          </w:p>
        </w:tc>
      </w:tr>
      <w:tr w:rsidR="009B56EF" w:rsidRPr="009B56EF" w:rsidTr="008A79C3">
        <w:tc>
          <w:tcPr>
            <w:tcW w:w="710" w:type="dxa"/>
            <w:vMerge w:val="restart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  <w:vMerge w:val="restart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Zgodność projektu z zasadami horyzontalnymi wynikającymi z RPO WiM 2014-2020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Preferowane będą projekty spełniające zasady horyzontalne, w szczególności: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punktowe (min-max).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 kryterium wykorzystania nowoczesnych technologii informacyjno-komunikacyjnych (TIK),</w:t>
            </w: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Kryterium premiuje wykorzystanie systemów informatycznych oraz zdolności do użytkowania usług telekomunikacyjnych. 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0 pkt – projekt nie wykorzystuje nowoczesnych technologii informacyjno-komunikacyjnych (TIK)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1 pkt – dzięki projektowi przygotowane zostaną systemy informatyczne i zwiększy się zdolność do ich użytkowania i/lub nastąpi wykorzystanie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usług telekomunikacyjnych do przekazywania i zdalnego przetwarzania informacji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ind w:firstLine="3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- kryterium odprowadzania podatków na terenie województwa warmińsko-mazurskiego w obszarze realizacji projektu,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 xml:space="preserve">Kryterium premiuje odprowadzanie przez wnioskodawcę podatków na terenie województwa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>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dochodowy (PIT, CIT),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od towarów i usług (VAT),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akcyza,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od nieruchomości, 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od środków transportowych,</w:t>
            </w:r>
          </w:p>
          <w:p w:rsidR="009B56EF" w:rsidRPr="009B56EF" w:rsidRDefault="009B56EF" w:rsidP="009B56EF">
            <w:pPr>
              <w:keepNext/>
              <w:numPr>
                <w:ilvl w:val="0"/>
                <w:numId w:val="1"/>
              </w:numPr>
              <w:tabs>
                <w:tab w:val="left" w:pos="-2"/>
              </w:tabs>
              <w:snapToGrid w:val="0"/>
              <w:spacing w:after="0" w:line="240" w:lineRule="auto"/>
              <w:ind w:left="282" w:hanging="28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podatek od czynności cywilnoprawnych od umowy spółki.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0 pkt – Wnioskodawca i/lub partnerzy (jeśli dotyczy) nie odprowadza lub nie będzie odprowadzać</w:t>
            </w:r>
            <w:r w:rsidRPr="009B56E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żadnego z powyższych podatków w województwie warmińsko-mazurskim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1 pkt –Wnioskodawca i/lub partnerzy (jeśli dotyczy) odprowadza lub będzie odprowadzać w województwie warmińsko-mazurskim jeden podatek z powyższej listy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2 pkt -  Wnioskodawca i/lub partnerzy (jeśli dotyczy) odprowadza lub będzie odprowadzać w województwie warmińsko-mazurskim dwa podatki z powyższej listy.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3 pkt - Wnioskodawca i/lub partnerzy (jeśli dotyczy) odprowadza lub będzie odprowadzać w województwie warmińsko-mazurskim trzy lub więcej podatków z powyższej listy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Projekt  w tym kryterium może otrzymać od 0 do 3 pkt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kryterium</w:t>
            </w:r>
            <w:r w:rsidRPr="009B56EF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 komunikacji z interesariuszami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Kryterium premiuje budowanie dowolnej formy komunikacji, kontaktu, wymiany informacji między osobami, instytucjami i firmami na zasadzie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 xml:space="preserve">partnerstwa, </w:t>
            </w:r>
            <w:r w:rsidRPr="009B56EF">
              <w:rPr>
                <w:rFonts w:ascii="Calibri" w:eastAsia="Times New Roman" w:hAnsi="Calibri" w:cs="Arial"/>
                <w:iCs/>
                <w:sz w:val="20"/>
                <w:szCs w:val="20"/>
              </w:rPr>
              <w:t>która zapewni ich aktywny udział w przygotowaniu projektu oraz branie ich zdania pod uwagę podczas podejmowania kluczowych decyzji dotyczących projektu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0 pkt – Wnioskodawca i partnerzy (jeśli dotyczy) nie zapewnili komunikacji z interesariuszami projektu w powyższy sposób 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1 pkt – Wnioskodawca i partnerzy (jeśli dotyczy) zapewnili komunikację z interesariuszami projektu w powyższy sposób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efektywne i racjonalne wykorzystywanie zasobów naturalnych oraz stosowanie rozwiązań przyjaznych środowisku,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Kryterium premiuje </w:t>
            </w:r>
            <w:r w:rsidRPr="009B56EF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 xml:space="preserve">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efektywne i racjonalne wykorzystywanie zasobów naturalnych oraz stosowanie rozwiązań przyjaznych środowisku.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0 pkt – w projekcie nie przewidziano działań efektywnie i racjonalnie wykorzystujących zasoby naturalne i stosujących rozwiązania przyjazne środowisku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9B56EF">
              <w:rPr>
                <w:rFonts w:ascii="Calibri" w:eastAsia="Times New Roman" w:hAnsi="Calibri" w:cs="Calibri"/>
                <w:color w:val="FF0000"/>
                <w:sz w:val="20"/>
                <w:szCs w:val="20"/>
              </w:rPr>
              <w:t>.</w:t>
            </w:r>
          </w:p>
        </w:tc>
      </w:tr>
      <w:tr w:rsidR="009B56EF" w:rsidRPr="009B56EF" w:rsidTr="008A79C3">
        <w:tc>
          <w:tcPr>
            <w:tcW w:w="710" w:type="dxa"/>
            <w:vMerge/>
            <w:vAlign w:val="center"/>
          </w:tcPr>
          <w:p w:rsidR="009B56EF" w:rsidRPr="009B56EF" w:rsidRDefault="009B56EF" w:rsidP="009B56EF">
            <w:pPr>
              <w:spacing w:after="0" w:line="240" w:lineRule="auto"/>
              <w:ind w:firstLine="3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Merge/>
            <w:vAlign w:val="center"/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kryterium stosowania klauzul społecznych w zamówieniach.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Kryterium premiuje założone we wniosku o dofinansowanie wykorzystanie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 przy wyborze oferentów  – obok jakości i ceny – także kryteriów odnoszących się do kwestii społecznych (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 xml:space="preserve">dopuszczonych przez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prawo zamówień publicznych).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 xml:space="preserve">0 pkt – w zamówieniach realizowanych/ planowanych </w:t>
            </w: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lastRenderedPageBreak/>
              <w:t>do realizacji w ramach projektu nie wskazano, czy wśród kryteriów wyboru oferentów będą kryteria odnoszące się do kwestii społecznych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</w:rPr>
              <w:t>1 pkt – w zamówieniach realizowanych/ planowanych do realizacji w ramach projektu zobowiązano się do stosowania kryteriów odnoszących się do kwestii społecznych</w:t>
            </w:r>
          </w:p>
        </w:tc>
      </w:tr>
      <w:tr w:rsidR="009B56EF" w:rsidRPr="009B56EF" w:rsidTr="008A79C3">
        <w:tc>
          <w:tcPr>
            <w:tcW w:w="710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2835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Komplementarność projektu. </w:t>
            </w:r>
          </w:p>
        </w:tc>
        <w:tc>
          <w:tcPr>
            <w:tcW w:w="6378" w:type="dxa"/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kompleksowe (w osiąganiu celu w pełni i całkowitej likwidacji problemu na danym obszarze).</w:t>
            </w:r>
          </w:p>
        </w:tc>
        <w:tc>
          <w:tcPr>
            <w:tcW w:w="4536" w:type="dxa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ramach kryterium można przyznać następujące punkty (punkty sumują się do maksymalnie 5 pkt):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pkt –   projekt jest końcowym elementem wypełniającym ostatnią lukę w istniejącej infrastrukturze na danym obszarze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pkt – projekt bezpośrednio wykorzystuje produkty bądź rezultaty innego projektu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pkt –  projekt pełni łącznie z innymi projektami tę samą funkcję, dzięki czemu w pełni wykorzystywane są możliwości istniejącej infrastruktury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 pkt – projekt łącznie z innymi projektami jest wykorzystywany przez tych samych użytkowników</w:t>
            </w:r>
          </w:p>
        </w:tc>
      </w:tr>
      <w:tr w:rsidR="009B56EF" w:rsidRPr="009B56EF" w:rsidTr="008A79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Doświadczenie w realizacji podobnych projektów.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Weryfikowane będzie doświadczenie Wnioskodawcy i/lub partnerów w realizacji podobnych projektów lub przedsięwzięć współfinansowanych ze środków europejskich od roku 2007.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0 pkt –  Wnioskodawca i partnerzy (jeśli dotyczy) nie posiadają doświadczenia w realizacji podobnych projektów lub przedsięwzięć</w:t>
            </w:r>
          </w:p>
          <w:p w:rsidR="009B56EF" w:rsidRPr="009B56EF" w:rsidRDefault="009B56EF" w:rsidP="009B56E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2 pkt –   Wnioskodawca i/lub partnerzy (jeśli dotyczy) zrealizowali (zakończyli i rozliczyli) przynajmniej jeden  podobny projekt lub przedsięwzięcie współfinansowane ze środków europejskich od roku 2007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Kryterium punktowe – przyznanie 0 punktów nie dyskwalifikuje z możliwości uzyskania dofinansowania.</w:t>
            </w:r>
          </w:p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 może otrzymać od 0 do 2 punktów (maksymalnie).</w:t>
            </w:r>
          </w:p>
        </w:tc>
      </w:tr>
      <w:tr w:rsidR="009B56EF" w:rsidRPr="009B56EF" w:rsidTr="008A79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Posiadany personel B+R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Weryfikowane będzie czy Wnioskodawca (i partnerzy – jeśli dotyczy) </w:t>
            </w: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dysponuje pracownikami B+R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 xml:space="preserve">W ramach kryterium można przyznać następujące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lastRenderedPageBreak/>
              <w:t>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0 pkt – Wnioskodawca (i/ lub partnerzy) nie dysponuje personelem B+R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Times New Roman"/>
                <w:bCs/>
                <w:sz w:val="20"/>
                <w:szCs w:val="20"/>
              </w:rPr>
              <w:t xml:space="preserve">1 pkt – </w:t>
            </w: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Wnioskodawca (i/ lub partnerzy)  dysponuje personelem B+R</w:t>
            </w:r>
          </w:p>
        </w:tc>
      </w:tr>
      <w:tr w:rsidR="009B56EF" w:rsidRPr="009B56EF" w:rsidTr="008A79C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6EF" w:rsidRPr="009B56EF" w:rsidRDefault="009B56EF" w:rsidP="009B56EF">
            <w:pPr>
              <w:spacing w:after="0" w:line="240" w:lineRule="auto"/>
              <w:ind w:hanging="37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Zwiększenie potencjału kadr B+R w przedsiębiorstwie.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Ocenie podlega czy realizacja projektu przyczyni się do podniesienia potencjału pracowników badawczo-rozwojowych w przedsiębiorstwie (np. w wyniku szkoleń, staży, stypendiów naukowych, wymiany kadr pomiędzy jednostkami naukowymi i przedsiębiorstwami, itp.)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W ramach kryterium można przyznać następujące punkty:</w:t>
            </w:r>
          </w:p>
          <w:p w:rsidR="009B56EF" w:rsidRPr="009B56EF" w:rsidRDefault="009B56EF" w:rsidP="009B56EF">
            <w:pPr>
              <w:keepNext/>
              <w:tabs>
                <w:tab w:val="left" w:pos="435"/>
              </w:tabs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0"/>
              </w:rPr>
            </w:pPr>
            <w:r w:rsidRPr="009B56EF">
              <w:rPr>
                <w:rFonts w:ascii="Calibri" w:eastAsia="Times New Roman" w:hAnsi="Calibri" w:cs="Calibri"/>
                <w:bCs/>
                <w:sz w:val="20"/>
                <w:szCs w:val="20"/>
              </w:rPr>
              <w:t>0 pkt – w projekcie nie przewidziano działań wpływających na wzrost potencjału kadr B+R</w:t>
            </w:r>
          </w:p>
          <w:p w:rsidR="009B56EF" w:rsidRPr="009B56EF" w:rsidRDefault="009B56EF" w:rsidP="009B56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 pkt – w projekcie przewidziano działania wpływające na wzrost potencjału kadr B+R</w:t>
            </w:r>
          </w:p>
        </w:tc>
      </w:tr>
      <w:tr w:rsidR="009B56EF" w:rsidRPr="009B56EF" w:rsidTr="008A79C3">
        <w:trPr>
          <w:trHeight w:val="280"/>
        </w:trPr>
        <w:tc>
          <w:tcPr>
            <w:tcW w:w="14459" w:type="dxa"/>
            <w:gridSpan w:val="4"/>
            <w:shd w:val="clear" w:color="auto" w:fill="B6DDE8"/>
            <w:vAlign w:val="center"/>
          </w:tcPr>
          <w:p w:rsidR="009B56EF" w:rsidRPr="009B56EF" w:rsidRDefault="009B56EF" w:rsidP="009B56EF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9B56EF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MAKSYMALNA LICZBA PUNKTÓW = 17</w:t>
            </w:r>
          </w:p>
        </w:tc>
      </w:tr>
    </w:tbl>
    <w:p w:rsidR="009B56EF" w:rsidRPr="009B56EF" w:rsidRDefault="009B56EF" w:rsidP="009B56EF">
      <w:pPr>
        <w:spacing w:after="0" w:line="240" w:lineRule="auto"/>
        <w:ind w:firstLine="360"/>
        <w:rPr>
          <w:rFonts w:ascii="Calibri" w:eastAsia="Times New Roman" w:hAnsi="Calibri" w:cs="Times New Roman"/>
          <w:lang w:eastAsia="pl-PL"/>
        </w:rPr>
      </w:pPr>
    </w:p>
    <w:p w:rsidR="009B56EF" w:rsidRPr="00B61F83" w:rsidRDefault="009B56EF" w:rsidP="009B56E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eastAsia="Times New Roman" w:hAnsi="Arial" w:cs="Arial"/>
          <w:i/>
          <w:lang w:eastAsia="pl-PL"/>
        </w:rPr>
      </w:pPr>
    </w:p>
    <w:sectPr w:rsidR="009B56EF" w:rsidRPr="00B61F83" w:rsidSect="00B61F83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871" w:rsidRDefault="000F3871" w:rsidP="00B61F83">
      <w:pPr>
        <w:spacing w:after="0" w:line="240" w:lineRule="auto"/>
      </w:pPr>
      <w:r>
        <w:separator/>
      </w:r>
    </w:p>
  </w:endnote>
  <w:endnote w:type="continuationSeparator" w:id="0">
    <w:p w:rsidR="000F3871" w:rsidRDefault="000F3871" w:rsidP="00B61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871" w:rsidRDefault="000F3871" w:rsidP="00B61F83">
      <w:pPr>
        <w:spacing w:after="0" w:line="240" w:lineRule="auto"/>
      </w:pPr>
      <w:r>
        <w:separator/>
      </w:r>
    </w:p>
  </w:footnote>
  <w:footnote w:type="continuationSeparator" w:id="0">
    <w:p w:rsidR="000F3871" w:rsidRDefault="000F3871" w:rsidP="00B61F83">
      <w:pPr>
        <w:spacing w:after="0" w:line="240" w:lineRule="auto"/>
      </w:pPr>
      <w:r>
        <w:continuationSeparator/>
      </w:r>
    </w:p>
  </w:footnote>
  <w:footnote w:id="1">
    <w:p w:rsidR="009B56EF" w:rsidRPr="0095652B" w:rsidRDefault="009B56EF" w:rsidP="009B56EF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95652B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95652B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95652B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2">
    <w:p w:rsidR="009B56EF" w:rsidRPr="00671731" w:rsidRDefault="009B56EF" w:rsidP="009B56EF">
      <w:pPr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671731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71731">
        <w:rPr>
          <w:sz w:val="18"/>
          <w:szCs w:val="18"/>
        </w:rPr>
        <w:t xml:space="preserve"> </w:t>
      </w:r>
      <w:r w:rsidRPr="00671731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671731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  <w:footnote w:id="3">
    <w:p w:rsidR="009B56EF" w:rsidRDefault="009B56EF" w:rsidP="009B56EF">
      <w:pPr>
        <w:pStyle w:val="Tekstprzypisudolnego"/>
      </w:pPr>
      <w:r w:rsidRPr="00671731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671731">
        <w:rPr>
          <w:sz w:val="18"/>
          <w:szCs w:val="18"/>
        </w:rPr>
        <w:t xml:space="preserve"> Duże przedsiębiorstwo - </w:t>
      </w:r>
      <w:r w:rsidRPr="00671731">
        <w:rPr>
          <w:rFonts w:cs="Arial"/>
          <w:sz w:val="18"/>
          <w:szCs w:val="18"/>
        </w:rPr>
        <w:t xml:space="preserve">przedsiębiorstwo nie spełniające kryteriów, o których mowa w Załączniku I do </w:t>
      </w:r>
      <w:r w:rsidRPr="00671731">
        <w:rPr>
          <w:rFonts w:cs="Arial"/>
          <w:bCs/>
          <w:sz w:val="18"/>
          <w:szCs w:val="18"/>
        </w:rPr>
        <w:t>Rozporządzenia Komisji (UE) nr 651/2014 z dnia 17 czerwca 2014 r. uznające niektóre rodzaje pomocy za zgodne z rynkiem wewnętrznym w zastosowaniu art. 107 i 108 Traktatu.</w:t>
      </w:r>
    </w:p>
  </w:footnote>
  <w:footnote w:id="4">
    <w:p w:rsidR="009B56EF" w:rsidRPr="00FB6DCA" w:rsidRDefault="009B56EF" w:rsidP="009B56EF">
      <w:pPr>
        <w:pStyle w:val="Default"/>
        <w:ind w:firstLine="0"/>
        <w:jc w:val="both"/>
        <w:rPr>
          <w:rFonts w:asciiTheme="minorHAnsi" w:eastAsiaTheme="minorHAnsi" w:hAnsiTheme="minorHAnsi" w:cs="Arial"/>
          <w:sz w:val="18"/>
          <w:szCs w:val="18"/>
          <w:lang w:eastAsia="en-US"/>
        </w:rPr>
      </w:pPr>
      <w:r w:rsidRPr="00FB6DCA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FB6DCA">
        <w:rPr>
          <w:rFonts w:asciiTheme="minorHAnsi" w:hAnsiTheme="minorHAnsi"/>
          <w:sz w:val="18"/>
          <w:szCs w:val="18"/>
        </w:rPr>
        <w:t xml:space="preserve"> Dyfuzja rozumiana jest jako r</w:t>
      </w:r>
      <w:r w:rsidRPr="00FB6DCA">
        <w:rPr>
          <w:rFonts w:asciiTheme="minorHAnsi" w:hAnsiTheme="minorHAnsi" w:cs="Arial"/>
          <w:sz w:val="18"/>
          <w:szCs w:val="18"/>
        </w:rPr>
        <w:t xml:space="preserve">ozprzestrzenianie się nowego pomysłu od źródła, gdzie został wynaleziony lub stworzony, do jego ostatecznych użytkowników lub tych, którzy go akceptują. Dyfuzja dotyczy również grupy osób, społeczności lub społeczeństwa i wskazuje, w jaki sposób pomysł upowszechnia się wśród konsumentów. Dyfuzja zapewniona może zostać m.in. poprzez </w:t>
      </w:r>
      <w:r w:rsidRPr="00FB6DCA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współpracę z MŚP lub NGO lub organizacjami badawczymi w zakresie działalności B+R związanej z realizowanym projektem </w:t>
      </w:r>
    </w:p>
    <w:p w:rsidR="009B56EF" w:rsidRPr="004D6131" w:rsidRDefault="009B56EF" w:rsidP="009B56EF">
      <w:pPr>
        <w:suppressAutoHyphens/>
        <w:spacing w:before="120" w:line="26" w:lineRule="atLeast"/>
        <w:jc w:val="both"/>
        <w:rPr>
          <w:rFonts w:cs="Arial"/>
          <w:sz w:val="18"/>
          <w:szCs w:val="18"/>
        </w:rPr>
      </w:pPr>
    </w:p>
    <w:p w:rsidR="009B56EF" w:rsidRDefault="009B56EF" w:rsidP="009B56EF">
      <w:pPr>
        <w:pStyle w:val="Tekstprzypisudolnego"/>
      </w:pPr>
    </w:p>
  </w:footnote>
  <w:footnote w:id="5">
    <w:p w:rsidR="009B56EF" w:rsidRPr="00EA0FBF" w:rsidRDefault="009B56EF" w:rsidP="009B56EF">
      <w:pPr>
        <w:pStyle w:val="Tekstprzypisudolnego"/>
      </w:pPr>
      <w:r w:rsidRPr="00EA0FBF">
        <w:rPr>
          <w:rStyle w:val="Odwoanieprzypisudolnego"/>
          <w:rFonts w:asciiTheme="minorHAnsi" w:hAnsiTheme="minorHAnsi"/>
          <w:sz w:val="20"/>
        </w:rPr>
        <w:footnoteRef/>
      </w:r>
      <w:r w:rsidRPr="00EA0FBF">
        <w:t xml:space="preserve"> Kluczowe technologie wspomagające (KET) zostały określone w Komunikacie Komisji Europejskiej z 2009 r. COM(2009) 512/3</w:t>
      </w:r>
      <w:r>
        <w:t xml:space="preserve"> z </w:t>
      </w:r>
      <w:proofErr w:type="spellStart"/>
      <w:r>
        <w:t>późn</w:t>
      </w:r>
      <w:proofErr w:type="spellEnd"/>
      <w:r>
        <w:t>. zm.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F83" w:rsidRDefault="00185886" w:rsidP="00B61F8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1CFF757" wp14:editId="3250A2DE">
          <wp:extent cx="6400800" cy="826770"/>
          <wp:effectExtent l="0" t="0" r="0" b="0"/>
          <wp:docPr id="2" name="Obraz 2" descr="logotypy RPO 2014-2020 (napis z boku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RPO 2014-2020 (napis z boku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52FE2"/>
    <w:multiLevelType w:val="hybridMultilevel"/>
    <w:tmpl w:val="492C7DD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F1B91"/>
    <w:multiLevelType w:val="hybridMultilevel"/>
    <w:tmpl w:val="BC2EE6EC"/>
    <w:lvl w:ilvl="0" w:tplc="A9BE5B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1525B"/>
    <w:multiLevelType w:val="hybridMultilevel"/>
    <w:tmpl w:val="49047F0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82181"/>
    <w:multiLevelType w:val="hybridMultilevel"/>
    <w:tmpl w:val="0CBCEDB8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D4F61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720451"/>
    <w:multiLevelType w:val="hybridMultilevel"/>
    <w:tmpl w:val="8C725AC6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244EE5"/>
    <w:multiLevelType w:val="hybridMultilevel"/>
    <w:tmpl w:val="D63EC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364719"/>
    <w:multiLevelType w:val="hybridMultilevel"/>
    <w:tmpl w:val="AD90F51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59A67F25"/>
    <w:multiLevelType w:val="hybridMultilevel"/>
    <w:tmpl w:val="05B06BB0"/>
    <w:lvl w:ilvl="0" w:tplc="E4401232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6">
    <w:nsid w:val="6E504733"/>
    <w:multiLevelType w:val="hybridMultilevel"/>
    <w:tmpl w:val="DC9E268A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C26840"/>
    <w:multiLevelType w:val="hybridMultilevel"/>
    <w:tmpl w:val="7FCC2B08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4720FF6"/>
    <w:multiLevelType w:val="hybridMultilevel"/>
    <w:tmpl w:val="A454D1BA"/>
    <w:lvl w:ilvl="0" w:tplc="E440123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1">
    <w:nsid w:val="7B5C388A"/>
    <w:multiLevelType w:val="hybridMultilevel"/>
    <w:tmpl w:val="DD16513C"/>
    <w:lvl w:ilvl="0" w:tplc="C9E4B0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6"/>
  </w:num>
  <w:num w:numId="5">
    <w:abstractNumId w:val="13"/>
  </w:num>
  <w:num w:numId="6">
    <w:abstractNumId w:val="9"/>
  </w:num>
  <w:num w:numId="7">
    <w:abstractNumId w:val="10"/>
  </w:num>
  <w:num w:numId="8">
    <w:abstractNumId w:val="3"/>
  </w:num>
  <w:num w:numId="9">
    <w:abstractNumId w:val="1"/>
  </w:num>
  <w:num w:numId="10">
    <w:abstractNumId w:val="5"/>
  </w:num>
  <w:num w:numId="11">
    <w:abstractNumId w:val="12"/>
  </w:num>
  <w:num w:numId="12">
    <w:abstractNumId w:val="17"/>
  </w:num>
  <w:num w:numId="13">
    <w:abstractNumId w:val="2"/>
  </w:num>
  <w:num w:numId="14">
    <w:abstractNumId w:val="14"/>
  </w:num>
  <w:num w:numId="15">
    <w:abstractNumId w:val="8"/>
  </w:num>
  <w:num w:numId="16">
    <w:abstractNumId w:val="18"/>
  </w:num>
  <w:num w:numId="17">
    <w:abstractNumId w:val="15"/>
  </w:num>
  <w:num w:numId="18">
    <w:abstractNumId w:val="4"/>
  </w:num>
  <w:num w:numId="19">
    <w:abstractNumId w:val="0"/>
  </w:num>
  <w:num w:numId="20">
    <w:abstractNumId w:val="16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5D"/>
    <w:rsid w:val="00064F0E"/>
    <w:rsid w:val="000E6736"/>
    <w:rsid w:val="000F3871"/>
    <w:rsid w:val="00185041"/>
    <w:rsid w:val="00185886"/>
    <w:rsid w:val="001F5260"/>
    <w:rsid w:val="003D04CF"/>
    <w:rsid w:val="004E4E62"/>
    <w:rsid w:val="0060339A"/>
    <w:rsid w:val="0065257C"/>
    <w:rsid w:val="00704954"/>
    <w:rsid w:val="00762DB9"/>
    <w:rsid w:val="008716BF"/>
    <w:rsid w:val="009B56EF"/>
    <w:rsid w:val="00A93B5D"/>
    <w:rsid w:val="00B61F83"/>
    <w:rsid w:val="00BE79A2"/>
    <w:rsid w:val="00C51FDA"/>
    <w:rsid w:val="00DE0CD5"/>
    <w:rsid w:val="00F6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F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F8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61F83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pple-converted-space">
    <w:name w:val="apple-converted-space"/>
    <w:rsid w:val="00B61F83"/>
  </w:style>
  <w:style w:type="paragraph" w:styleId="Nagwek">
    <w:name w:val="header"/>
    <w:basedOn w:val="Normalny"/>
    <w:link w:val="Nagwek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F83"/>
  </w:style>
  <w:style w:type="paragraph" w:styleId="Stopka">
    <w:name w:val="footer"/>
    <w:basedOn w:val="Normalny"/>
    <w:link w:val="Stopka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F83"/>
  </w:style>
  <w:style w:type="paragraph" w:styleId="Tekstdymka">
    <w:name w:val="Balloon Text"/>
    <w:basedOn w:val="Normalny"/>
    <w:link w:val="TekstdymkaZnak"/>
    <w:uiPriority w:val="99"/>
    <w:semiHidden/>
    <w:unhideWhenUsed/>
    <w:rsid w:val="00B6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F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56EF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F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F8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61F83"/>
    <w:rPr>
      <w:rFonts w:ascii="Arial" w:hAnsi="Arial" w:cs="Times New Roman"/>
      <w:sz w:val="16"/>
      <w:shd w:val="clear" w:color="auto" w:fill="auto"/>
      <w:vertAlign w:val="superscript"/>
    </w:rPr>
  </w:style>
  <w:style w:type="character" w:customStyle="1" w:styleId="apple-converted-space">
    <w:name w:val="apple-converted-space"/>
    <w:rsid w:val="00B61F83"/>
  </w:style>
  <w:style w:type="paragraph" w:styleId="Nagwek">
    <w:name w:val="header"/>
    <w:basedOn w:val="Normalny"/>
    <w:link w:val="Nagwek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F83"/>
  </w:style>
  <w:style w:type="paragraph" w:styleId="Stopka">
    <w:name w:val="footer"/>
    <w:basedOn w:val="Normalny"/>
    <w:link w:val="StopkaZnak"/>
    <w:uiPriority w:val="99"/>
    <w:unhideWhenUsed/>
    <w:rsid w:val="00B61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F83"/>
  </w:style>
  <w:style w:type="paragraph" w:styleId="Tekstdymka">
    <w:name w:val="Balloon Text"/>
    <w:basedOn w:val="Normalny"/>
    <w:link w:val="TekstdymkaZnak"/>
    <w:uiPriority w:val="99"/>
    <w:semiHidden/>
    <w:unhideWhenUsed/>
    <w:rsid w:val="00B61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F8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B56EF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63738-0ADD-4DBC-BED2-8BCD6E7B8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4503</Words>
  <Characters>27018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Łapiejko</dc:creator>
  <cp:lastModifiedBy>Ela Sobczyk</cp:lastModifiedBy>
  <cp:revision>8</cp:revision>
  <dcterms:created xsi:type="dcterms:W3CDTF">2017-08-18T07:33:00Z</dcterms:created>
  <dcterms:modified xsi:type="dcterms:W3CDTF">2017-08-24T12:27:00Z</dcterms:modified>
</cp:coreProperties>
</file>